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1D" w:rsidRDefault="00EE1BF0" w:rsidP="005B2C1D">
      <w:pPr>
        <w:tabs>
          <w:tab w:val="left" w:pos="2370"/>
        </w:tabs>
        <w:jc w:val="both"/>
        <w:rPr>
          <w:b/>
          <w:sz w:val="28"/>
          <w:szCs w:val="28"/>
        </w:rPr>
      </w:pPr>
      <w:r>
        <w:rPr>
          <w:b/>
          <w:noProof/>
          <w:sz w:val="28"/>
          <w:szCs w:val="28"/>
          <w:lang w:eastAsia="cs-CZ"/>
        </w:rPr>
        <w:drawing>
          <wp:anchor distT="0" distB="0" distL="114300" distR="114300" simplePos="0" relativeHeight="251656704" behindDoc="0" locked="0" layoutInCell="1" allowOverlap="1">
            <wp:simplePos x="0" y="0"/>
            <wp:positionH relativeFrom="column">
              <wp:posOffset>-290195</wp:posOffset>
            </wp:positionH>
            <wp:positionV relativeFrom="paragraph">
              <wp:posOffset>-347345</wp:posOffset>
            </wp:positionV>
            <wp:extent cx="2051685" cy="457200"/>
            <wp:effectExtent l="19050" t="0" r="571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srcRect/>
                    <a:stretch>
                      <a:fillRect/>
                    </a:stretch>
                  </pic:blipFill>
                  <pic:spPr bwMode="auto">
                    <a:xfrm>
                      <a:off x="0" y="0"/>
                      <a:ext cx="2051685" cy="457200"/>
                    </a:xfrm>
                    <a:prstGeom prst="rect">
                      <a:avLst/>
                    </a:prstGeom>
                    <a:noFill/>
                    <a:ln w="9525">
                      <a:noFill/>
                      <a:miter lim="800000"/>
                      <a:headEnd/>
                      <a:tailEnd/>
                    </a:ln>
                  </pic:spPr>
                </pic:pic>
              </a:graphicData>
            </a:graphic>
          </wp:anchor>
        </w:drawing>
      </w:r>
    </w:p>
    <w:p w:rsidR="0021621B" w:rsidRDefault="0021621B" w:rsidP="009A32D1">
      <w:pPr>
        <w:tabs>
          <w:tab w:val="left" w:pos="2370"/>
        </w:tabs>
        <w:rPr>
          <w:b/>
          <w:sz w:val="28"/>
          <w:szCs w:val="28"/>
        </w:rPr>
      </w:pPr>
      <w:r>
        <w:rPr>
          <w:rFonts w:ascii="Arial" w:hAnsi="Arial" w:cs="Arial"/>
        </w:rPr>
        <w:br/>
      </w:r>
    </w:p>
    <w:p w:rsidR="000F68E8" w:rsidRDefault="000F68E8" w:rsidP="0021621B">
      <w:pPr>
        <w:pStyle w:val="Normlnweb"/>
        <w:rPr>
          <w:rFonts w:ascii="Open Sans" w:hAnsi="Open Sans" w:cs="Open Sans"/>
          <w:color w:val="003A53"/>
          <w:sz w:val="21"/>
          <w:szCs w:val="21"/>
        </w:rPr>
      </w:pPr>
    </w:p>
    <w:p w:rsidR="000F68E8" w:rsidRDefault="00530C9E" w:rsidP="0021621B">
      <w:pPr>
        <w:pStyle w:val="Normlnweb"/>
        <w:rPr>
          <w:rFonts w:ascii="Open Sans" w:hAnsi="Open Sans" w:cs="Open Sans"/>
          <w:color w:val="003A53"/>
          <w:sz w:val="21"/>
          <w:szCs w:val="21"/>
        </w:rPr>
      </w:pPr>
      <w:r>
        <w:rPr>
          <w:rFonts w:ascii="Open Sans" w:hAnsi="Open Sans" w:cs="Open Sans"/>
          <w:color w:val="003A5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49.5pt" fillcolor="#00b050">
            <v:fill r:id="rId9" o:title="80%" color2="#dbe5f1 [660]" type="pattern"/>
            <v:shadow color="#868686"/>
            <v:textpath style="font-family:&quot;Arial Black&quot;;v-text-kern:t" trim="t" fitpath="t" string="VÝROČNÍ ZPRÁVA 2017"/>
          </v:shape>
        </w:pict>
      </w:r>
    </w:p>
    <w:p w:rsidR="000F68E8" w:rsidRDefault="00530C9E" w:rsidP="000F68E8">
      <w:pPr>
        <w:pStyle w:val="Normln1"/>
        <w:spacing w:line="100" w:lineRule="atLeast"/>
        <w:rPr>
          <w:rFonts w:ascii="Cambria" w:hAnsi="Cambria"/>
          <w:b/>
          <w:sz w:val="36"/>
          <w:szCs w:val="36"/>
        </w:rPr>
      </w:pPr>
      <w:r>
        <w:rPr>
          <w:rFonts w:ascii="Cambria" w:hAnsi="Cambria"/>
          <w:b/>
          <w:noProof/>
          <w:sz w:val="36"/>
          <w:szCs w:val="36"/>
          <w:lang w:eastAsia="en-US"/>
        </w:rPr>
        <w:pict>
          <v:shapetype id="_x0000_t202" coordsize="21600,21600" o:spt="202" path="m,l,21600r21600,l21600,xe">
            <v:stroke joinstyle="miter"/>
            <v:path gradientshapeok="t" o:connecttype="rect"/>
          </v:shapetype>
          <v:shape id="_x0000_s1029" type="#_x0000_t202" style="position:absolute;margin-left:0;margin-top:35.35pt;width:483.75pt;height:231pt;z-index:251658752;mso-position-horizontal:center;mso-width-relative:margin;mso-height-relative:margin" fillcolor="white [3212]" strokecolor="#e36c0a [2409]" strokeweight="3pt">
            <v:shadow on="t" type="perspective" color="#974706 [1609]" opacity=".5" offset="1pt" offset2="-1pt"/>
            <v:textbox>
              <w:txbxContent>
                <w:p w:rsidR="00FC32D4" w:rsidRDefault="00FC32D4" w:rsidP="00D6276F">
                  <w:pPr>
                    <w:pStyle w:val="Normln1"/>
                    <w:spacing w:line="100" w:lineRule="atLeast"/>
                    <w:rPr>
                      <w:rFonts w:ascii="Cambria" w:hAnsi="Cambria"/>
                      <w:b/>
                      <w:sz w:val="36"/>
                      <w:szCs w:val="36"/>
                    </w:rPr>
                  </w:pPr>
                  <w:r>
                    <w:rPr>
                      <w:rFonts w:ascii="Cambria" w:hAnsi="Cambria"/>
                      <w:b/>
                      <w:sz w:val="36"/>
                      <w:szCs w:val="36"/>
                    </w:rPr>
                    <w:t>Zahrada, poskytovatel sociálních služeb</w:t>
                  </w:r>
                </w:p>
                <w:p w:rsidR="00FC32D4" w:rsidRDefault="00FC32D4" w:rsidP="00D6276F">
                  <w:pPr>
                    <w:pStyle w:val="Normln1"/>
                    <w:spacing w:line="100" w:lineRule="atLeast"/>
                    <w:rPr>
                      <w:rStyle w:val="Standardnpsmoodstavce1"/>
                      <w:rFonts w:ascii="Cambria" w:hAnsi="Cambria"/>
                      <w:b/>
                      <w:sz w:val="36"/>
                      <w:szCs w:val="36"/>
                    </w:rPr>
                  </w:pPr>
                  <w:r>
                    <w:rPr>
                      <w:rStyle w:val="Standardnpsmoodstavce1"/>
                      <w:rFonts w:ascii="Cambria" w:hAnsi="Cambria"/>
                      <w:b/>
                      <w:sz w:val="36"/>
                      <w:szCs w:val="36"/>
                    </w:rPr>
                    <w:t>Příspěvková organizace Středočeského kraje</w:t>
                  </w:r>
                </w:p>
                <w:p w:rsidR="00FC32D4" w:rsidRDefault="00FC32D4" w:rsidP="00D6276F">
                  <w:pPr>
                    <w:pStyle w:val="Normln1"/>
                    <w:spacing w:line="100" w:lineRule="atLeast"/>
                    <w:rPr>
                      <w:rFonts w:ascii="Cambria" w:hAnsi="Cambria"/>
                      <w:b/>
                      <w:sz w:val="28"/>
                      <w:szCs w:val="28"/>
                    </w:rPr>
                  </w:pPr>
                  <w:r>
                    <w:rPr>
                      <w:rFonts w:ascii="Cambria" w:hAnsi="Cambria"/>
                      <w:b/>
                      <w:sz w:val="28"/>
                      <w:szCs w:val="28"/>
                    </w:rPr>
                    <w:t>Adresa:        Heleny Malířové 1802, 272 01</w:t>
                  </w:r>
                </w:p>
                <w:p w:rsidR="00FC32D4" w:rsidRDefault="00FC32D4" w:rsidP="00D6276F">
                  <w:pPr>
                    <w:pStyle w:val="Normln1"/>
                    <w:spacing w:line="100" w:lineRule="atLeast"/>
                    <w:rPr>
                      <w:rFonts w:ascii="Cambria" w:hAnsi="Cambria"/>
                      <w:b/>
                      <w:sz w:val="28"/>
                      <w:szCs w:val="28"/>
                    </w:rPr>
                  </w:pPr>
                  <w:r>
                    <w:rPr>
                      <w:rFonts w:ascii="Cambria" w:hAnsi="Cambria"/>
                      <w:b/>
                      <w:sz w:val="28"/>
                      <w:szCs w:val="28"/>
                    </w:rPr>
                    <w:t xml:space="preserve">Telefon:       312 246 283,  312 249 339,  312 246 030 </w:t>
                  </w:r>
                </w:p>
                <w:p w:rsidR="00FC32D4" w:rsidRDefault="00FC32D4" w:rsidP="00D6276F">
                  <w:pPr>
                    <w:pStyle w:val="Normln1"/>
                    <w:spacing w:line="100" w:lineRule="atLeast"/>
                    <w:rPr>
                      <w:rStyle w:val="Internetovodkaz"/>
                      <w:rFonts w:ascii="Cambria" w:hAnsi="Cambria"/>
                      <w:b/>
                    </w:rPr>
                  </w:pPr>
                  <w:r>
                    <w:rPr>
                      <w:rStyle w:val="Standardnpsmoodstavce1"/>
                      <w:rFonts w:ascii="Cambria" w:hAnsi="Cambria"/>
                      <w:b/>
                      <w:sz w:val="28"/>
                      <w:szCs w:val="28"/>
                    </w:rPr>
                    <w:t xml:space="preserve">Email:           </w:t>
                  </w:r>
                  <w:hyperlink r:id="rId10" w:anchor="_blank" w:history="1">
                    <w:r>
                      <w:rPr>
                        <w:rStyle w:val="Internetovodkaz"/>
                        <w:rFonts w:ascii="Cambria" w:hAnsi="Cambria"/>
                        <w:b/>
                      </w:rPr>
                      <w:t>bartosova@zahrada-usp.cz</w:t>
                    </w:r>
                  </w:hyperlink>
                </w:p>
                <w:p w:rsidR="00FC32D4" w:rsidRDefault="00FC32D4" w:rsidP="00D6276F">
                  <w:pPr>
                    <w:pStyle w:val="Normln1"/>
                    <w:spacing w:line="100" w:lineRule="atLeast"/>
                    <w:rPr>
                      <w:rFonts w:ascii="Cambria" w:hAnsi="Cambria"/>
                      <w:b/>
                      <w:sz w:val="28"/>
                      <w:szCs w:val="28"/>
                    </w:rPr>
                  </w:pPr>
                  <w:r>
                    <w:rPr>
                      <w:rFonts w:ascii="Cambria" w:hAnsi="Cambria"/>
                      <w:b/>
                      <w:sz w:val="28"/>
                      <w:szCs w:val="28"/>
                    </w:rPr>
                    <w:tab/>
                  </w:r>
                  <w:r>
                    <w:rPr>
                      <w:rFonts w:ascii="Cambria" w:hAnsi="Cambria"/>
                      <w:b/>
                      <w:sz w:val="28"/>
                      <w:szCs w:val="28"/>
                    </w:rPr>
                    <w:tab/>
                    <w:t>www.zahrada-usp.cz</w:t>
                  </w:r>
                </w:p>
                <w:p w:rsidR="00FC32D4" w:rsidRDefault="00FC32D4" w:rsidP="00D6276F">
                  <w:pPr>
                    <w:pStyle w:val="Normln1"/>
                    <w:spacing w:line="100" w:lineRule="atLeast"/>
                    <w:rPr>
                      <w:rFonts w:ascii="Cambria" w:hAnsi="Cambria"/>
                      <w:b/>
                      <w:sz w:val="28"/>
                      <w:szCs w:val="28"/>
                    </w:rPr>
                  </w:pPr>
                  <w:r>
                    <w:rPr>
                      <w:rFonts w:ascii="Cambria" w:hAnsi="Cambria"/>
                      <w:b/>
                      <w:sz w:val="28"/>
                      <w:szCs w:val="28"/>
                    </w:rPr>
                    <w:t>Číslo účtu:   35-3513340207/0100</w:t>
                  </w:r>
                </w:p>
                <w:p w:rsidR="00FC32D4" w:rsidRDefault="00FC32D4" w:rsidP="00D6276F">
                  <w:pPr>
                    <w:pStyle w:val="Normln1"/>
                    <w:spacing w:line="100" w:lineRule="atLeast"/>
                    <w:rPr>
                      <w:rFonts w:ascii="Cambria" w:hAnsi="Cambria"/>
                      <w:b/>
                      <w:sz w:val="28"/>
                      <w:szCs w:val="28"/>
                    </w:rPr>
                  </w:pPr>
                  <w:r>
                    <w:rPr>
                      <w:rFonts w:ascii="Cambria" w:hAnsi="Cambria"/>
                      <w:b/>
                      <w:sz w:val="28"/>
                      <w:szCs w:val="28"/>
                    </w:rPr>
                    <w:t>IČO:              71234446</w:t>
                  </w:r>
                </w:p>
                <w:p w:rsidR="00FC32D4" w:rsidRDefault="00FC32D4" w:rsidP="00D6276F">
                  <w:pPr>
                    <w:tabs>
                      <w:tab w:val="left" w:pos="2370"/>
                    </w:tabs>
                    <w:jc w:val="both"/>
                    <w:rPr>
                      <w:b/>
                      <w:sz w:val="28"/>
                      <w:szCs w:val="28"/>
                    </w:rPr>
                  </w:pPr>
                </w:p>
                <w:p w:rsidR="00FC32D4" w:rsidRDefault="00FC32D4"/>
              </w:txbxContent>
            </v:textbox>
            <w10:wrap type="square"/>
          </v:shape>
        </w:pict>
      </w:r>
    </w:p>
    <w:p w:rsidR="00D6276F" w:rsidRDefault="00D6276F" w:rsidP="00D6276F">
      <w:pPr>
        <w:pStyle w:val="Normln1"/>
        <w:spacing w:line="100" w:lineRule="atLeast"/>
        <w:rPr>
          <w:rFonts w:ascii="Cambria" w:hAnsi="Cambria"/>
          <w:b/>
          <w:sz w:val="36"/>
          <w:szCs w:val="36"/>
        </w:rPr>
      </w:pPr>
    </w:p>
    <w:p w:rsidR="005B2C1D" w:rsidRDefault="005B2C1D" w:rsidP="005B2C1D">
      <w:pPr>
        <w:tabs>
          <w:tab w:val="left" w:pos="2370"/>
        </w:tabs>
        <w:jc w:val="both"/>
        <w:rPr>
          <w:b/>
          <w:sz w:val="28"/>
          <w:szCs w:val="28"/>
        </w:rPr>
      </w:pPr>
      <w:r>
        <w:rPr>
          <w:b/>
          <w:sz w:val="28"/>
          <w:szCs w:val="28"/>
        </w:rPr>
        <w:t xml:space="preserve">Veškeré informace poskytujeme v souladu se zákonem č. 106/1999., o svobodném přístupu k informacím, ve znění pozdějších předpisů. Základní údaje jsou zveřejněny na </w:t>
      </w:r>
      <w:hyperlink r:id="rId11">
        <w:r>
          <w:rPr>
            <w:rStyle w:val="Internetovodkaz"/>
            <w:b/>
            <w:sz w:val="28"/>
            <w:szCs w:val="28"/>
          </w:rPr>
          <w:t>www.zahrada-usp.cz</w:t>
        </w:r>
      </w:hyperlink>
      <w:r>
        <w:rPr>
          <w:b/>
          <w:color w:val="0070C0"/>
          <w:sz w:val="28"/>
          <w:szCs w:val="28"/>
        </w:rPr>
        <w:t xml:space="preserve">. </w:t>
      </w:r>
      <w:r>
        <w:rPr>
          <w:b/>
          <w:sz w:val="28"/>
          <w:szCs w:val="28"/>
        </w:rPr>
        <w:t>Další informace dodáme buď na základě osobní či písemné žádosti na adrese výše uvedené, v pracovní dny do 15.</w:t>
      </w:r>
      <w:r w:rsidR="00B87925">
        <w:rPr>
          <w:b/>
          <w:sz w:val="28"/>
          <w:szCs w:val="28"/>
        </w:rPr>
        <w:t>30</w:t>
      </w:r>
      <w:r>
        <w:rPr>
          <w:b/>
          <w:sz w:val="28"/>
          <w:szCs w:val="28"/>
        </w:rPr>
        <w:t xml:space="preserve"> hodin, nebo elektronické žádosti na e-mailovou adresu </w:t>
      </w:r>
      <w:hyperlink r:id="rId12">
        <w:r>
          <w:rPr>
            <w:rStyle w:val="Internetovodkaz"/>
            <w:b/>
            <w:sz w:val="28"/>
            <w:szCs w:val="28"/>
          </w:rPr>
          <w:t>bartosova@zahrada-usp.cz</w:t>
        </w:r>
      </w:hyperlink>
      <w:r>
        <w:rPr>
          <w:b/>
          <w:sz w:val="28"/>
          <w:szCs w:val="28"/>
        </w:rPr>
        <w:t>. Podrobnější info ve „Výroční zprávě o činnosti v oblasti poskytování informací“.</w:t>
      </w:r>
    </w:p>
    <w:p w:rsidR="005B2C1D" w:rsidRDefault="005B2C1D"/>
    <w:p w:rsidR="004362CA" w:rsidRDefault="004362CA" w:rsidP="004362CA">
      <w:pPr>
        <w:tabs>
          <w:tab w:val="left" w:pos="2010"/>
        </w:tabs>
        <w:rPr>
          <w:b/>
          <w:sz w:val="24"/>
          <w:szCs w:val="24"/>
        </w:rPr>
      </w:pPr>
      <w:r w:rsidRPr="00E92D57">
        <w:rPr>
          <w:b/>
          <w:sz w:val="24"/>
          <w:szCs w:val="24"/>
        </w:rPr>
        <w:t>1.  Úvod</w:t>
      </w:r>
    </w:p>
    <w:p w:rsidR="004362CA" w:rsidRPr="00E92D57" w:rsidRDefault="00D90542" w:rsidP="004362CA">
      <w:pPr>
        <w:tabs>
          <w:tab w:val="left" w:pos="2010"/>
        </w:tabs>
        <w:rPr>
          <w:b/>
          <w:sz w:val="24"/>
          <w:szCs w:val="24"/>
        </w:rPr>
      </w:pPr>
      <w:r>
        <w:rPr>
          <w:b/>
          <w:sz w:val="24"/>
          <w:szCs w:val="24"/>
        </w:rPr>
        <w:t>2.</w:t>
      </w:r>
      <w:r w:rsidR="004362CA">
        <w:rPr>
          <w:b/>
          <w:sz w:val="24"/>
          <w:szCs w:val="24"/>
        </w:rPr>
        <w:t xml:space="preserve"> </w:t>
      </w:r>
      <w:r w:rsidR="003D7761">
        <w:rPr>
          <w:b/>
          <w:sz w:val="24"/>
          <w:szCs w:val="24"/>
        </w:rPr>
        <w:t>Poskytování služeb v roce 2017</w:t>
      </w:r>
    </w:p>
    <w:p w:rsidR="004362CA" w:rsidRPr="00E92D57" w:rsidRDefault="004362CA" w:rsidP="004362CA">
      <w:pPr>
        <w:tabs>
          <w:tab w:val="left" w:pos="2010"/>
        </w:tabs>
        <w:rPr>
          <w:b/>
          <w:sz w:val="24"/>
          <w:szCs w:val="24"/>
        </w:rPr>
      </w:pPr>
      <w:r w:rsidRPr="00E92D57">
        <w:rPr>
          <w:b/>
          <w:sz w:val="24"/>
          <w:szCs w:val="24"/>
        </w:rPr>
        <w:t xml:space="preserve">3. </w:t>
      </w:r>
      <w:r w:rsidR="003D7761">
        <w:rPr>
          <w:b/>
          <w:sz w:val="24"/>
          <w:szCs w:val="24"/>
        </w:rPr>
        <w:t>Realizované úpravy</w:t>
      </w:r>
    </w:p>
    <w:p w:rsidR="004362CA" w:rsidRPr="00E92D57" w:rsidRDefault="004362CA" w:rsidP="004362CA">
      <w:pPr>
        <w:tabs>
          <w:tab w:val="left" w:pos="2010"/>
        </w:tabs>
        <w:rPr>
          <w:b/>
          <w:sz w:val="24"/>
          <w:szCs w:val="24"/>
        </w:rPr>
      </w:pPr>
      <w:r w:rsidRPr="00E92D57">
        <w:rPr>
          <w:b/>
          <w:sz w:val="24"/>
          <w:szCs w:val="24"/>
        </w:rPr>
        <w:t>4.  Přehled hospodaření</w:t>
      </w:r>
    </w:p>
    <w:p w:rsidR="004362CA" w:rsidRPr="00E92D57" w:rsidRDefault="004362CA" w:rsidP="004362CA">
      <w:pPr>
        <w:tabs>
          <w:tab w:val="left" w:pos="2010"/>
        </w:tabs>
        <w:rPr>
          <w:b/>
          <w:sz w:val="24"/>
          <w:szCs w:val="24"/>
        </w:rPr>
      </w:pPr>
      <w:r w:rsidRPr="00E92D57">
        <w:rPr>
          <w:b/>
          <w:sz w:val="24"/>
          <w:szCs w:val="24"/>
        </w:rPr>
        <w:t>5. Personální zajištění</w:t>
      </w:r>
    </w:p>
    <w:p w:rsidR="004362CA" w:rsidRPr="00E92D57" w:rsidRDefault="004362CA" w:rsidP="004362CA">
      <w:pPr>
        <w:tabs>
          <w:tab w:val="left" w:pos="2010"/>
        </w:tabs>
        <w:rPr>
          <w:b/>
          <w:sz w:val="24"/>
          <w:szCs w:val="24"/>
        </w:rPr>
      </w:pPr>
      <w:r w:rsidRPr="00E92D57">
        <w:rPr>
          <w:b/>
          <w:sz w:val="24"/>
          <w:szCs w:val="24"/>
        </w:rPr>
        <w:t xml:space="preserve">6. Aktivity </w:t>
      </w:r>
    </w:p>
    <w:p w:rsidR="00530C9E" w:rsidRPr="00E92D57" w:rsidRDefault="004362CA" w:rsidP="004362CA">
      <w:pPr>
        <w:tabs>
          <w:tab w:val="left" w:pos="2010"/>
        </w:tabs>
        <w:rPr>
          <w:b/>
          <w:sz w:val="24"/>
          <w:szCs w:val="24"/>
        </w:rPr>
      </w:pPr>
      <w:r w:rsidRPr="00E92D57">
        <w:rPr>
          <w:b/>
          <w:sz w:val="24"/>
          <w:szCs w:val="24"/>
        </w:rPr>
        <w:t>7. Přehled sponzorských darů</w:t>
      </w:r>
    </w:p>
    <w:p w:rsidR="005B2C1D" w:rsidRDefault="005B2C1D"/>
    <w:p w:rsidR="005B2C1D" w:rsidRDefault="005B2C1D"/>
    <w:p w:rsidR="005B2C1D" w:rsidRDefault="005B2C1D"/>
    <w:p w:rsidR="00D6276F" w:rsidRDefault="00D6276F"/>
    <w:p w:rsidR="00D6276F" w:rsidRDefault="00D6276F"/>
    <w:p w:rsidR="004266BE" w:rsidRPr="00530C9E" w:rsidRDefault="00F43D45" w:rsidP="00530C9E">
      <w:pPr>
        <w:pStyle w:val="Odstavecseseznamem"/>
        <w:numPr>
          <w:ilvl w:val="0"/>
          <w:numId w:val="7"/>
        </w:numPr>
      </w:pPr>
      <w:r w:rsidRPr="00530C9E">
        <w:rPr>
          <w:b/>
          <w:sz w:val="28"/>
          <w:szCs w:val="28"/>
        </w:rPr>
        <w:t>Úvod</w:t>
      </w:r>
    </w:p>
    <w:p w:rsidR="004266BE" w:rsidRDefault="004266BE">
      <w:pPr>
        <w:rPr>
          <w:i/>
          <w:sz w:val="28"/>
          <w:szCs w:val="28"/>
        </w:rPr>
      </w:pPr>
    </w:p>
    <w:p w:rsidR="00E63806" w:rsidRDefault="00D90542">
      <w:pPr>
        <w:rPr>
          <w:i/>
          <w:sz w:val="28"/>
          <w:szCs w:val="28"/>
        </w:rPr>
      </w:pPr>
      <w:r>
        <w:rPr>
          <w:i/>
          <w:sz w:val="28"/>
          <w:szCs w:val="28"/>
        </w:rPr>
        <w:t>Vážení přátelé, čtenáři,</w:t>
      </w:r>
    </w:p>
    <w:p w:rsidR="00076EB2" w:rsidRDefault="00076EB2">
      <w:pPr>
        <w:rPr>
          <w:i/>
          <w:sz w:val="28"/>
          <w:szCs w:val="28"/>
        </w:rPr>
      </w:pPr>
    </w:p>
    <w:p w:rsidR="00076EB2" w:rsidRDefault="00076EB2" w:rsidP="00076EB2">
      <w:pPr>
        <w:jc w:val="both"/>
        <w:rPr>
          <w:i/>
          <w:sz w:val="28"/>
          <w:szCs w:val="28"/>
        </w:rPr>
      </w:pPr>
      <w:r>
        <w:rPr>
          <w:i/>
          <w:sz w:val="28"/>
          <w:szCs w:val="28"/>
        </w:rPr>
        <w:t>Nemůžeme ří</w:t>
      </w:r>
      <w:r w:rsidR="00C31824">
        <w:rPr>
          <w:i/>
          <w:sz w:val="28"/>
          <w:szCs w:val="28"/>
        </w:rPr>
        <w:t>c</w:t>
      </w:r>
      <w:r>
        <w:rPr>
          <w:i/>
          <w:sz w:val="28"/>
          <w:szCs w:val="28"/>
        </w:rPr>
        <w:t xml:space="preserve">i, že bychom byli rádi, že je rok 2017 za námi. I když byl pro všechny velmi náročný, </w:t>
      </w:r>
      <w:r w:rsidR="00E85922">
        <w:rPr>
          <w:i/>
          <w:sz w:val="28"/>
          <w:szCs w:val="28"/>
        </w:rPr>
        <w:t>můžem</w:t>
      </w:r>
      <w:r>
        <w:rPr>
          <w:i/>
          <w:sz w:val="28"/>
          <w:szCs w:val="28"/>
        </w:rPr>
        <w:t>e konstatovat, že se nám po dlouhé dob</w:t>
      </w:r>
      <w:r w:rsidR="00C31824">
        <w:rPr>
          <w:i/>
          <w:sz w:val="28"/>
          <w:szCs w:val="28"/>
        </w:rPr>
        <w:t>ě</w:t>
      </w:r>
      <w:r>
        <w:rPr>
          <w:i/>
          <w:sz w:val="28"/>
          <w:szCs w:val="28"/>
        </w:rPr>
        <w:t xml:space="preserve"> dařilo v</w:t>
      </w:r>
      <w:r w:rsidR="00C31824">
        <w:rPr>
          <w:i/>
          <w:sz w:val="28"/>
          <w:szCs w:val="28"/>
        </w:rPr>
        <w:t>e</w:t>
      </w:r>
      <w:r>
        <w:rPr>
          <w:i/>
          <w:sz w:val="28"/>
          <w:szCs w:val="28"/>
        </w:rPr>
        <w:t>lmi dobře. Nemalou zásluhu na tom má náš zřizovatel Středočeský kraj. Díky přiděleným finančním</w:t>
      </w:r>
      <w:r w:rsidR="00C31824">
        <w:rPr>
          <w:i/>
          <w:sz w:val="28"/>
          <w:szCs w:val="28"/>
        </w:rPr>
        <w:t xml:space="preserve"> </w:t>
      </w:r>
      <w:r>
        <w:rPr>
          <w:i/>
          <w:sz w:val="28"/>
          <w:szCs w:val="28"/>
        </w:rPr>
        <w:t xml:space="preserve">prostředkům </w:t>
      </w:r>
      <w:r w:rsidR="00C31824">
        <w:rPr>
          <w:i/>
          <w:sz w:val="28"/>
          <w:szCs w:val="28"/>
        </w:rPr>
        <w:t>se realizovala</w:t>
      </w:r>
      <w:r>
        <w:rPr>
          <w:i/>
          <w:sz w:val="28"/>
          <w:szCs w:val="28"/>
        </w:rPr>
        <w:t xml:space="preserve"> řad</w:t>
      </w:r>
      <w:r w:rsidR="00C31824">
        <w:rPr>
          <w:i/>
          <w:sz w:val="28"/>
          <w:szCs w:val="28"/>
        </w:rPr>
        <w:t>a</w:t>
      </w:r>
      <w:r>
        <w:rPr>
          <w:i/>
          <w:sz w:val="28"/>
          <w:szCs w:val="28"/>
        </w:rPr>
        <w:t xml:space="preserve"> akcí</w:t>
      </w:r>
      <w:r w:rsidR="00C31824">
        <w:rPr>
          <w:i/>
          <w:sz w:val="28"/>
          <w:szCs w:val="28"/>
        </w:rPr>
        <w:t xml:space="preserve"> v oblasti údržby a rekonstrukcí</w:t>
      </w:r>
      <w:r>
        <w:rPr>
          <w:i/>
          <w:sz w:val="28"/>
          <w:szCs w:val="28"/>
        </w:rPr>
        <w:t>,</w:t>
      </w:r>
      <w:r w:rsidR="00C31824">
        <w:rPr>
          <w:i/>
          <w:sz w:val="28"/>
          <w:szCs w:val="28"/>
        </w:rPr>
        <w:t xml:space="preserve"> </w:t>
      </w:r>
      <w:r>
        <w:rPr>
          <w:i/>
          <w:sz w:val="28"/>
          <w:szCs w:val="28"/>
        </w:rPr>
        <w:t>které byly nutné, ale zároveň,</w:t>
      </w:r>
      <w:r w:rsidR="00C31824">
        <w:rPr>
          <w:i/>
          <w:sz w:val="28"/>
          <w:szCs w:val="28"/>
        </w:rPr>
        <w:t xml:space="preserve"> </w:t>
      </w:r>
      <w:r>
        <w:rPr>
          <w:i/>
          <w:sz w:val="28"/>
          <w:szCs w:val="28"/>
        </w:rPr>
        <w:t>p</w:t>
      </w:r>
      <w:r w:rsidR="00C31824">
        <w:rPr>
          <w:i/>
          <w:sz w:val="28"/>
          <w:szCs w:val="28"/>
        </w:rPr>
        <w:t>r</w:t>
      </w:r>
      <w:r>
        <w:rPr>
          <w:i/>
          <w:sz w:val="28"/>
          <w:szCs w:val="28"/>
        </w:rPr>
        <w:t xml:space="preserve">ávě z důvodu nedostatku peněz, dlouhodobě odkládané. </w:t>
      </w:r>
    </w:p>
    <w:p w:rsidR="00C31824" w:rsidRDefault="00C31824" w:rsidP="00076EB2">
      <w:pPr>
        <w:jc w:val="both"/>
        <w:rPr>
          <w:i/>
          <w:sz w:val="28"/>
          <w:szCs w:val="28"/>
        </w:rPr>
      </w:pPr>
    </w:p>
    <w:p w:rsidR="00076EB2" w:rsidRDefault="00076EB2" w:rsidP="00076EB2">
      <w:pPr>
        <w:jc w:val="both"/>
        <w:rPr>
          <w:i/>
          <w:sz w:val="28"/>
          <w:szCs w:val="28"/>
        </w:rPr>
      </w:pPr>
      <w:r>
        <w:rPr>
          <w:i/>
          <w:sz w:val="28"/>
          <w:szCs w:val="28"/>
        </w:rPr>
        <w:t>Pro všechny zaměstna</w:t>
      </w:r>
      <w:r w:rsidR="00C31824">
        <w:rPr>
          <w:i/>
          <w:sz w:val="28"/>
          <w:szCs w:val="28"/>
        </w:rPr>
        <w:t>n</w:t>
      </w:r>
      <w:r>
        <w:rPr>
          <w:i/>
          <w:sz w:val="28"/>
          <w:szCs w:val="28"/>
        </w:rPr>
        <w:t>ce i klienty to však znamenalo nemalou zát</w:t>
      </w:r>
      <w:r w:rsidR="00C31824">
        <w:rPr>
          <w:i/>
          <w:sz w:val="28"/>
          <w:szCs w:val="28"/>
        </w:rPr>
        <w:t>ěž, protože se bouralo a</w:t>
      </w:r>
      <w:r>
        <w:rPr>
          <w:i/>
          <w:sz w:val="28"/>
          <w:szCs w:val="28"/>
        </w:rPr>
        <w:t xml:space="preserve"> stavělo při provozu.</w:t>
      </w:r>
      <w:r w:rsidR="00C31824">
        <w:rPr>
          <w:i/>
          <w:sz w:val="28"/>
          <w:szCs w:val="28"/>
        </w:rPr>
        <w:t xml:space="preserve"> Aby však nedošlo k dojmu, že jsme se celý rok věnovali výhradně stavebním úpravám je třeba podotknout, že v žádném případě nedošlo k omezení služeb klientů</w:t>
      </w:r>
      <w:r w:rsidR="005D1F90">
        <w:rPr>
          <w:i/>
          <w:sz w:val="28"/>
          <w:szCs w:val="28"/>
        </w:rPr>
        <w:t>m</w:t>
      </w:r>
      <w:r w:rsidR="00C31824">
        <w:rPr>
          <w:i/>
          <w:sz w:val="28"/>
          <w:szCs w:val="28"/>
        </w:rPr>
        <w:t xml:space="preserve"> ve smyslu poskytování individuální péče a podpory, zajišťování aktivizačních činností, výletů a rekreací.</w:t>
      </w:r>
    </w:p>
    <w:p w:rsidR="00076EB2" w:rsidRDefault="00076EB2" w:rsidP="00076EB2">
      <w:pPr>
        <w:jc w:val="both"/>
        <w:rPr>
          <w:i/>
          <w:sz w:val="28"/>
          <w:szCs w:val="28"/>
        </w:rPr>
      </w:pPr>
    </w:p>
    <w:p w:rsidR="005D1F90" w:rsidRDefault="005D1F90" w:rsidP="005D1F90">
      <w:pPr>
        <w:jc w:val="both"/>
        <w:rPr>
          <w:i/>
          <w:sz w:val="28"/>
          <w:szCs w:val="28"/>
        </w:rPr>
      </w:pPr>
      <w:r>
        <w:rPr>
          <w:i/>
          <w:sz w:val="28"/>
          <w:szCs w:val="28"/>
        </w:rPr>
        <w:t>Velmi si přejeme, abychom i v roce 2018 mohli pokračovat v potřebných úpravách, které vedou ke zvýšení kvality bydlení a poskytování služeb naším klientům a zpříjemnění pracovního prostředí zaměstnanců.</w:t>
      </w:r>
    </w:p>
    <w:p w:rsidR="005D1F90" w:rsidRDefault="005D1F90" w:rsidP="005D1F90">
      <w:pPr>
        <w:rPr>
          <w:i/>
          <w:sz w:val="28"/>
          <w:szCs w:val="28"/>
        </w:rPr>
      </w:pPr>
    </w:p>
    <w:p w:rsidR="005D1F90" w:rsidRDefault="005D1F90" w:rsidP="005D1F90">
      <w:pPr>
        <w:rPr>
          <w:i/>
          <w:sz w:val="28"/>
          <w:szCs w:val="28"/>
        </w:rPr>
      </w:pPr>
      <w:r>
        <w:rPr>
          <w:i/>
          <w:sz w:val="28"/>
          <w:szCs w:val="28"/>
        </w:rPr>
        <w:t>DĚKUJEME VŠEM, KTEŘÍ NÁM V ROCE 2017 POMOHL</w:t>
      </w:r>
      <w:r w:rsidR="00E85922">
        <w:rPr>
          <w:i/>
          <w:sz w:val="28"/>
          <w:szCs w:val="28"/>
        </w:rPr>
        <w:t xml:space="preserve">I </w:t>
      </w:r>
      <w:r w:rsidR="00E85922" w:rsidRPr="0028650A">
        <w:rPr>
          <w:i/>
          <w:sz w:val="28"/>
          <w:szCs w:val="28"/>
        </w:rPr>
        <w:t>formou finanční výpomoci, hmotným darem, organizací aktivit pro klienty, či svým přátelstvím a podporou.</w:t>
      </w:r>
    </w:p>
    <w:p w:rsidR="00D90542" w:rsidRDefault="00E85922">
      <w:pPr>
        <w:rPr>
          <w:i/>
          <w:sz w:val="28"/>
          <w:szCs w:val="28"/>
        </w:rPr>
      </w:pPr>
      <w:r>
        <w:rPr>
          <w:i/>
          <w:sz w:val="28"/>
          <w:szCs w:val="28"/>
        </w:rPr>
        <w:br w:type="page"/>
      </w:r>
    </w:p>
    <w:p w:rsidR="00571750" w:rsidRPr="00530C9E" w:rsidRDefault="00BA1B96" w:rsidP="00F43D45">
      <w:pPr>
        <w:pStyle w:val="Odstavecseseznamem"/>
        <w:numPr>
          <w:ilvl w:val="0"/>
          <w:numId w:val="5"/>
        </w:numPr>
        <w:tabs>
          <w:tab w:val="left" w:pos="2010"/>
        </w:tabs>
        <w:rPr>
          <w:b/>
          <w:sz w:val="28"/>
          <w:szCs w:val="28"/>
        </w:rPr>
      </w:pPr>
      <w:r w:rsidRPr="00530C9E">
        <w:rPr>
          <w:b/>
          <w:sz w:val="28"/>
          <w:szCs w:val="28"/>
        </w:rPr>
        <w:lastRenderedPageBreak/>
        <w:t>Poskytování služeb v roce 2017</w:t>
      </w:r>
    </w:p>
    <w:p w:rsidR="00DA2974" w:rsidRDefault="00DA2974" w:rsidP="00DA2974">
      <w:pPr>
        <w:pStyle w:val="Odstavecseseznamem"/>
        <w:tabs>
          <w:tab w:val="left" w:pos="2010"/>
        </w:tabs>
        <w:rPr>
          <w:b/>
          <w:color w:val="548DD4" w:themeColor="text2" w:themeTint="99"/>
          <w:sz w:val="28"/>
          <w:szCs w:val="28"/>
        </w:rPr>
      </w:pPr>
    </w:p>
    <w:p w:rsidR="0082272C" w:rsidRPr="00F43D45" w:rsidRDefault="0082272C" w:rsidP="0082272C">
      <w:pPr>
        <w:pStyle w:val="Odstavecseseznamem"/>
        <w:tabs>
          <w:tab w:val="left" w:pos="2010"/>
        </w:tabs>
        <w:rPr>
          <w:b/>
          <w:color w:val="548DD4" w:themeColor="text2" w:themeTint="99"/>
          <w:sz w:val="28"/>
          <w:szCs w:val="28"/>
        </w:rPr>
      </w:pPr>
    </w:p>
    <w:p w:rsidR="00F43D45" w:rsidRDefault="00794BD2" w:rsidP="00794BD2">
      <w:pPr>
        <w:tabs>
          <w:tab w:val="left" w:pos="2010"/>
        </w:tabs>
        <w:jc w:val="both"/>
        <w:rPr>
          <w:sz w:val="24"/>
          <w:szCs w:val="24"/>
        </w:rPr>
      </w:pPr>
      <w:r>
        <w:rPr>
          <w:sz w:val="24"/>
          <w:szCs w:val="24"/>
        </w:rPr>
        <w:t xml:space="preserve">V Zahradě se </w:t>
      </w:r>
      <w:r w:rsidR="00F43D45">
        <w:rPr>
          <w:sz w:val="24"/>
          <w:szCs w:val="24"/>
        </w:rPr>
        <w:t xml:space="preserve"> dlouhodobě zaměřujeme na poskytov</w:t>
      </w:r>
      <w:r w:rsidR="00E85922">
        <w:rPr>
          <w:sz w:val="24"/>
          <w:szCs w:val="24"/>
        </w:rPr>
        <w:t>á</w:t>
      </w:r>
      <w:r w:rsidR="0082272C">
        <w:rPr>
          <w:sz w:val="24"/>
          <w:szCs w:val="24"/>
        </w:rPr>
        <w:t xml:space="preserve">ní moderních sociálních služeb, </w:t>
      </w:r>
      <w:r w:rsidR="00F43D45">
        <w:rPr>
          <w:sz w:val="24"/>
          <w:szCs w:val="24"/>
        </w:rPr>
        <w:t>s</w:t>
      </w:r>
      <w:r w:rsidR="0082272C">
        <w:rPr>
          <w:sz w:val="24"/>
          <w:szCs w:val="24"/>
        </w:rPr>
        <w:t> cílem snižovat postupně závislost klientů na službách</w:t>
      </w:r>
      <w:r>
        <w:rPr>
          <w:sz w:val="24"/>
          <w:szCs w:val="24"/>
        </w:rPr>
        <w:t xml:space="preserve">.  Je možné konstatovat, že pro klienty i pracovníky  je tento způsob  přínosný a </w:t>
      </w:r>
      <w:r w:rsidR="00E85922">
        <w:rPr>
          <w:sz w:val="24"/>
          <w:szCs w:val="24"/>
        </w:rPr>
        <w:t>jeho výsledky nás přesvědčily</w:t>
      </w:r>
      <w:r w:rsidR="0078673A">
        <w:rPr>
          <w:sz w:val="24"/>
          <w:szCs w:val="24"/>
        </w:rPr>
        <w:t xml:space="preserve">, že jdeme správnou cestou.  Proto stále pracujeme na prohlubování všech dosažených dovedností klientů a odměnou pro nás je, že několik bývalých klientů Zahrady dnes žije zcela samostatně. </w:t>
      </w:r>
    </w:p>
    <w:p w:rsidR="0078673A" w:rsidRDefault="0078673A" w:rsidP="00794BD2">
      <w:pPr>
        <w:tabs>
          <w:tab w:val="left" w:pos="2010"/>
        </w:tabs>
        <w:jc w:val="both"/>
        <w:rPr>
          <w:sz w:val="24"/>
          <w:szCs w:val="24"/>
        </w:rPr>
      </w:pPr>
    </w:p>
    <w:p w:rsidR="00736106" w:rsidRDefault="0078673A" w:rsidP="00794BD2">
      <w:pPr>
        <w:tabs>
          <w:tab w:val="left" w:pos="2010"/>
        </w:tabs>
        <w:jc w:val="both"/>
        <w:rPr>
          <w:sz w:val="24"/>
          <w:szCs w:val="24"/>
        </w:rPr>
      </w:pPr>
      <w:r>
        <w:rPr>
          <w:sz w:val="24"/>
          <w:szCs w:val="24"/>
        </w:rPr>
        <w:t xml:space="preserve">Je to vlastně transformační proces </w:t>
      </w:r>
      <w:r w:rsidR="00E85922">
        <w:rPr>
          <w:sz w:val="24"/>
          <w:szCs w:val="24"/>
        </w:rPr>
        <w:t xml:space="preserve">realizovaný </w:t>
      </w:r>
      <w:r>
        <w:rPr>
          <w:sz w:val="24"/>
          <w:szCs w:val="24"/>
        </w:rPr>
        <w:t xml:space="preserve">vlastními silami. </w:t>
      </w:r>
      <w:r w:rsidR="00E64331" w:rsidRPr="0028650A">
        <w:rPr>
          <w:sz w:val="24"/>
          <w:szCs w:val="24"/>
        </w:rPr>
        <w:t xml:space="preserve">Nadále chceme plnit jeho dílčí </w:t>
      </w:r>
      <w:r w:rsidR="0028650A">
        <w:rPr>
          <w:sz w:val="24"/>
          <w:szCs w:val="24"/>
        </w:rPr>
        <w:t>c</w:t>
      </w:r>
      <w:r w:rsidR="00E64331" w:rsidRPr="0028650A">
        <w:rPr>
          <w:sz w:val="24"/>
          <w:szCs w:val="24"/>
        </w:rPr>
        <w:t>íle:</w:t>
      </w:r>
    </w:p>
    <w:p w:rsidR="00E85922" w:rsidRDefault="00E85922" w:rsidP="00794BD2">
      <w:pPr>
        <w:tabs>
          <w:tab w:val="left" w:pos="2010"/>
        </w:tabs>
        <w:jc w:val="both"/>
        <w:rPr>
          <w:sz w:val="24"/>
          <w:szCs w:val="24"/>
        </w:rPr>
      </w:pPr>
    </w:p>
    <w:p w:rsidR="0078673A" w:rsidRDefault="0078673A" w:rsidP="00736106">
      <w:pPr>
        <w:pStyle w:val="Odstavecseseznamem"/>
        <w:numPr>
          <w:ilvl w:val="0"/>
          <w:numId w:val="6"/>
        </w:numPr>
        <w:tabs>
          <w:tab w:val="left" w:pos="2010"/>
        </w:tabs>
        <w:jc w:val="both"/>
        <w:rPr>
          <w:sz w:val="24"/>
          <w:szCs w:val="24"/>
        </w:rPr>
      </w:pPr>
      <w:r w:rsidRPr="00736106">
        <w:rPr>
          <w:sz w:val="24"/>
          <w:szCs w:val="24"/>
        </w:rPr>
        <w:t>Pokud se nám podaří provést plánované změny, to znamená rozšířit službu Chráněné bydlení a uvolněné prostory ve službě Domov pro osoby se zdravotním postižení využít pro stávající klienty, dojde opět k významnému zlepšení.   Budou vybudovány jednolůžkové pokoje, čímž se zvýší komfort  bydlení.</w:t>
      </w:r>
    </w:p>
    <w:p w:rsidR="00736106" w:rsidRDefault="00736106" w:rsidP="00736106">
      <w:pPr>
        <w:pStyle w:val="Odstavecseseznamem"/>
        <w:numPr>
          <w:ilvl w:val="0"/>
          <w:numId w:val="6"/>
        </w:numPr>
        <w:tabs>
          <w:tab w:val="left" w:pos="2010"/>
        </w:tabs>
        <w:jc w:val="both"/>
        <w:rPr>
          <w:sz w:val="24"/>
          <w:szCs w:val="24"/>
        </w:rPr>
      </w:pPr>
      <w:r>
        <w:rPr>
          <w:sz w:val="24"/>
          <w:szCs w:val="24"/>
        </w:rPr>
        <w:t xml:space="preserve">V souladu s našimi plány klademe velký důraz na vzdělávání klientů v oblasti zajištění osobních potřeb a získaní dovedností nutných k samostatnému způsobu života. V tom nám nemalou měrou pomáhá studium našich klientů na </w:t>
      </w:r>
      <w:r w:rsidRPr="00687DC5">
        <w:rPr>
          <w:sz w:val="24"/>
          <w:szCs w:val="24"/>
        </w:rPr>
        <w:t>Střední škole Euroinstitu</w:t>
      </w:r>
      <w:r>
        <w:rPr>
          <w:sz w:val="24"/>
          <w:szCs w:val="24"/>
        </w:rPr>
        <w:t xml:space="preserve"> Neprobylice</w:t>
      </w:r>
      <w:r w:rsidR="00BA1B96">
        <w:rPr>
          <w:sz w:val="24"/>
          <w:szCs w:val="24"/>
        </w:rPr>
        <w:t xml:space="preserve"> v oborech pomocný/á  kuchařka, uklízeč/ka, pradlena.</w:t>
      </w:r>
    </w:p>
    <w:p w:rsidR="00BA1B96" w:rsidRPr="00BA1B96" w:rsidRDefault="00BA1B96" w:rsidP="00BA1B96">
      <w:pPr>
        <w:pStyle w:val="Odstavecseseznamem"/>
        <w:numPr>
          <w:ilvl w:val="0"/>
          <w:numId w:val="6"/>
        </w:numPr>
        <w:tabs>
          <w:tab w:val="left" w:pos="2010"/>
        </w:tabs>
        <w:jc w:val="both"/>
        <w:rPr>
          <w:sz w:val="24"/>
          <w:szCs w:val="24"/>
        </w:rPr>
      </w:pPr>
      <w:r>
        <w:rPr>
          <w:sz w:val="24"/>
          <w:szCs w:val="24"/>
        </w:rPr>
        <w:t xml:space="preserve">Zajištění pracovních příležitostí pro klienty. </w:t>
      </w:r>
      <w:r w:rsidRPr="00BA1B96">
        <w:rPr>
          <w:sz w:val="24"/>
          <w:szCs w:val="24"/>
        </w:rPr>
        <w:t>Pracovní uplatnění</w:t>
      </w:r>
      <w:r>
        <w:rPr>
          <w:sz w:val="24"/>
          <w:szCs w:val="24"/>
        </w:rPr>
        <w:t xml:space="preserve"> pro ně</w:t>
      </w:r>
      <w:r w:rsidRPr="00BA1B96">
        <w:rPr>
          <w:sz w:val="24"/>
          <w:szCs w:val="24"/>
        </w:rPr>
        <w:t xml:space="preserve"> znamená vyšší důvěru ve vlastní schopnosti, získání finančních prostředků vlastními silami a v neposlední řadě přispívá k pozitivnímu vnímání našich klientů ze strany veřejnosti.</w:t>
      </w:r>
    </w:p>
    <w:p w:rsidR="00BA1B96" w:rsidRPr="00736106" w:rsidRDefault="00BA1B96" w:rsidP="00BA1B96">
      <w:pPr>
        <w:pStyle w:val="Odstavecseseznamem"/>
        <w:tabs>
          <w:tab w:val="left" w:pos="2010"/>
        </w:tabs>
        <w:jc w:val="both"/>
        <w:rPr>
          <w:sz w:val="24"/>
          <w:szCs w:val="24"/>
        </w:rPr>
      </w:pPr>
      <w:r>
        <w:rPr>
          <w:sz w:val="24"/>
          <w:szCs w:val="24"/>
        </w:rPr>
        <w:t>V roce 2017 se nám podařilo zaměstnat na otevřeném trhu další dva klienty a s dalšími dvěma uzavřít pracovní poměr na dohodu o provedení práce. V současné době je zapojeno do pracovního procesu celkem 29 klientů.</w:t>
      </w:r>
    </w:p>
    <w:p w:rsidR="00B87925" w:rsidRDefault="00B87925" w:rsidP="004362CA">
      <w:pPr>
        <w:tabs>
          <w:tab w:val="left" w:pos="2010"/>
        </w:tabs>
        <w:rPr>
          <w:b/>
        </w:rPr>
      </w:pPr>
    </w:p>
    <w:p w:rsidR="00E85922" w:rsidRDefault="00E85922" w:rsidP="00E64331">
      <w:pPr>
        <w:tabs>
          <w:tab w:val="left" w:pos="2010"/>
        </w:tabs>
        <w:jc w:val="both"/>
      </w:pPr>
      <w:r w:rsidRPr="0028650A">
        <w:t>Zahrada nabízí</w:t>
      </w:r>
      <w:r w:rsidR="00E64331" w:rsidRPr="0028650A">
        <w:t xml:space="preserve"> celkem pět rozličných </w:t>
      </w:r>
      <w:r w:rsidRPr="0028650A">
        <w:t xml:space="preserve">druhů </w:t>
      </w:r>
      <w:r w:rsidR="00E64331" w:rsidRPr="0028650A">
        <w:t xml:space="preserve">sociálních </w:t>
      </w:r>
      <w:r w:rsidRPr="0028650A">
        <w:t>služeb. Tímto se nám daří téměř pokrýt poptávku po sociálních službách ve městě Kladně a jeho okolí.</w:t>
      </w:r>
    </w:p>
    <w:p w:rsidR="0019644A" w:rsidRDefault="0019644A" w:rsidP="00E64331">
      <w:pPr>
        <w:tabs>
          <w:tab w:val="left" w:pos="2010"/>
        </w:tabs>
        <w:jc w:val="both"/>
      </w:pPr>
    </w:p>
    <w:p w:rsidR="00241694" w:rsidRPr="00E64331" w:rsidRDefault="00241694" w:rsidP="004362CA">
      <w:pPr>
        <w:tabs>
          <w:tab w:val="left" w:pos="2010"/>
        </w:tabs>
        <w:rPr>
          <w:b/>
          <w:sz w:val="24"/>
          <w:szCs w:val="24"/>
        </w:rPr>
      </w:pPr>
      <w:r w:rsidRPr="00E64331">
        <w:rPr>
          <w:b/>
          <w:sz w:val="24"/>
          <w:szCs w:val="24"/>
        </w:rPr>
        <w:t>Domov pro osoby se zdravotním postižením – kapacita 52 klientů</w:t>
      </w:r>
    </w:p>
    <w:p w:rsidR="00241694" w:rsidRDefault="00241694" w:rsidP="00241694">
      <w:pPr>
        <w:tabs>
          <w:tab w:val="left" w:pos="2010"/>
        </w:tabs>
        <w:jc w:val="both"/>
      </w:pPr>
      <w:r>
        <w:t xml:space="preserve">V Domově poskytujeme službu tak, aby se co nejvíce přiblížila běžnému životu, v našich podmínkách to znamená službě Chráněné bydlení.  Na to navazuje i vnitřní uspořádání čtyř samostatných domácností, o které si klienti pod dohledem pracovníků sami pečují, mají možnost si </w:t>
      </w:r>
      <w:r w:rsidR="0019644A">
        <w:t xml:space="preserve">samostatně </w:t>
      </w:r>
      <w:r>
        <w:t xml:space="preserve"> vařit </w:t>
      </w:r>
      <w:r w:rsidR="0019644A">
        <w:t xml:space="preserve">uklízet, prát, žehlit, </w:t>
      </w:r>
      <w:r>
        <w:t>ž</w:t>
      </w:r>
      <w:r w:rsidR="0019644A">
        <w:t>í</w:t>
      </w:r>
      <w:r>
        <w:t>t v páru.  Tento způsob se nám velmi osvědčil, protože klienti jsou tak připraveni k přechodu do služby chráněné bydlení.</w:t>
      </w:r>
    </w:p>
    <w:p w:rsidR="0019644A" w:rsidRDefault="0019644A" w:rsidP="00241694">
      <w:pPr>
        <w:tabs>
          <w:tab w:val="left" w:pos="2010"/>
        </w:tabs>
        <w:jc w:val="both"/>
      </w:pPr>
    </w:p>
    <w:p w:rsidR="0019644A" w:rsidRDefault="0019644A" w:rsidP="00E64331">
      <w:pPr>
        <w:tabs>
          <w:tab w:val="left" w:pos="2010"/>
        </w:tabs>
      </w:pPr>
    </w:p>
    <w:p w:rsidR="0019644A" w:rsidRDefault="0019644A" w:rsidP="0029473D">
      <w:pPr>
        <w:pStyle w:val="Odstavecseseznamem"/>
        <w:tabs>
          <w:tab w:val="left" w:pos="2010"/>
        </w:tabs>
        <w:ind w:left="0"/>
        <w:rPr>
          <w:b/>
          <w:sz w:val="24"/>
          <w:szCs w:val="24"/>
        </w:rPr>
      </w:pPr>
      <w:r w:rsidRPr="0029473D">
        <w:rPr>
          <w:b/>
          <w:sz w:val="24"/>
          <w:szCs w:val="24"/>
        </w:rPr>
        <w:t>Chráněné bydlení</w:t>
      </w:r>
      <w:r w:rsidR="0029473D">
        <w:rPr>
          <w:b/>
          <w:sz w:val="24"/>
          <w:szCs w:val="24"/>
        </w:rPr>
        <w:t xml:space="preserve"> – kapacita 27 klientů</w:t>
      </w:r>
    </w:p>
    <w:p w:rsidR="0029473D" w:rsidRPr="003D7761" w:rsidRDefault="0029473D" w:rsidP="001156F2">
      <w:pPr>
        <w:pStyle w:val="Odstavecseseznamem"/>
        <w:tabs>
          <w:tab w:val="left" w:pos="2010"/>
        </w:tabs>
        <w:ind w:left="0"/>
        <w:jc w:val="both"/>
        <w:rPr>
          <w:sz w:val="24"/>
          <w:szCs w:val="24"/>
        </w:rPr>
      </w:pPr>
      <w:r w:rsidRPr="003D7761">
        <w:rPr>
          <w:sz w:val="24"/>
          <w:szCs w:val="24"/>
        </w:rPr>
        <w:t>Chráněné bydlení je pro nás prototypem moderních sociálních služeb, které jsou „ušity na míru „ klientů.  Proto jsme velmi rádi, že se nám podařilo získat celkem sedm bytů. V roce 2017 jsme získali nový,  zrekonstruovaný byt 4 + 1 (pronájem) od Magistrátu města Kladna.  Můžeme konstatovat, že 27 klientů, kteří tuto službu využívají,  bydlí na velmi dobré úrovni.</w:t>
      </w:r>
    </w:p>
    <w:p w:rsidR="0029473D" w:rsidRPr="003D7761" w:rsidRDefault="0029473D" w:rsidP="001156F2">
      <w:pPr>
        <w:pStyle w:val="Odstavecseseznamem"/>
        <w:tabs>
          <w:tab w:val="left" w:pos="2010"/>
        </w:tabs>
        <w:ind w:left="0"/>
        <w:jc w:val="both"/>
        <w:rPr>
          <w:sz w:val="24"/>
          <w:szCs w:val="24"/>
        </w:rPr>
      </w:pPr>
      <w:r w:rsidRPr="003D7761">
        <w:rPr>
          <w:sz w:val="24"/>
          <w:szCs w:val="24"/>
        </w:rPr>
        <w:t xml:space="preserve">Podporu jim poskytují asistentky. Naši klienti v této službě chodí do zaměstnání, starají se o domácnost, žijí v páru. </w:t>
      </w:r>
    </w:p>
    <w:p w:rsidR="0029473D" w:rsidRPr="003D7761" w:rsidRDefault="0029473D" w:rsidP="001156F2">
      <w:pPr>
        <w:pStyle w:val="Odstavecseseznamem"/>
        <w:tabs>
          <w:tab w:val="left" w:pos="2010"/>
        </w:tabs>
        <w:ind w:left="0"/>
        <w:jc w:val="both"/>
        <w:rPr>
          <w:sz w:val="24"/>
          <w:szCs w:val="24"/>
        </w:rPr>
      </w:pPr>
    </w:p>
    <w:p w:rsidR="0029473D" w:rsidRPr="0029473D" w:rsidRDefault="0029473D" w:rsidP="001156F2">
      <w:pPr>
        <w:pStyle w:val="Odstavecseseznamem"/>
        <w:tabs>
          <w:tab w:val="left" w:pos="2010"/>
        </w:tabs>
        <w:ind w:left="0"/>
        <w:jc w:val="both"/>
        <w:rPr>
          <w:color w:val="548DD4" w:themeColor="text2" w:themeTint="99"/>
          <w:sz w:val="28"/>
          <w:szCs w:val="28"/>
        </w:rPr>
      </w:pPr>
      <w:r w:rsidRPr="003D7761">
        <w:rPr>
          <w:sz w:val="24"/>
          <w:szCs w:val="24"/>
        </w:rPr>
        <w:t>Nebylo by správné tvrdit, že je vše bez problémů, často řešíme p</w:t>
      </w:r>
      <w:r w:rsidR="00E64331">
        <w:rPr>
          <w:sz w:val="24"/>
          <w:szCs w:val="24"/>
        </w:rPr>
        <w:t>řekvapivé situace, které vyplývají z handicapu našich klientů, nebo z nepochopení</w:t>
      </w:r>
      <w:r w:rsidRPr="003D7761">
        <w:rPr>
          <w:sz w:val="24"/>
          <w:szCs w:val="24"/>
        </w:rPr>
        <w:t xml:space="preserve"> ze strany občanů. Víme však, </w:t>
      </w:r>
      <w:r w:rsidR="00E64331">
        <w:rPr>
          <w:sz w:val="24"/>
          <w:szCs w:val="24"/>
        </w:rPr>
        <w:t xml:space="preserve">že </w:t>
      </w:r>
      <w:r w:rsidRPr="003D7761">
        <w:rPr>
          <w:sz w:val="24"/>
          <w:szCs w:val="24"/>
        </w:rPr>
        <w:lastRenderedPageBreak/>
        <w:t xml:space="preserve">život lidí, kteří potřebují podporu je v této </w:t>
      </w:r>
      <w:r w:rsidR="001156F2" w:rsidRPr="003D7761">
        <w:rPr>
          <w:sz w:val="24"/>
          <w:szCs w:val="24"/>
        </w:rPr>
        <w:t>službě nejoptimálnější, a proto nám stojí za to řešit.</w:t>
      </w:r>
    </w:p>
    <w:p w:rsidR="0019644A" w:rsidRDefault="0019644A" w:rsidP="001156F2">
      <w:pPr>
        <w:tabs>
          <w:tab w:val="left" w:pos="2010"/>
        </w:tabs>
        <w:rPr>
          <w:b/>
          <w:color w:val="548DD4" w:themeColor="text2" w:themeTint="99"/>
          <w:sz w:val="28"/>
          <w:szCs w:val="28"/>
        </w:rPr>
      </w:pPr>
    </w:p>
    <w:p w:rsidR="001156F2" w:rsidRDefault="00AF2E75" w:rsidP="001156F2">
      <w:pPr>
        <w:tabs>
          <w:tab w:val="left" w:pos="2010"/>
        </w:tabs>
        <w:rPr>
          <w:b/>
          <w:sz w:val="24"/>
          <w:szCs w:val="24"/>
        </w:rPr>
      </w:pPr>
      <w:r w:rsidRPr="00AF2E75">
        <w:rPr>
          <w:b/>
          <w:sz w:val="24"/>
          <w:szCs w:val="24"/>
        </w:rPr>
        <w:t>Týdenní a Denní stacionář</w:t>
      </w:r>
    </w:p>
    <w:p w:rsidR="00CA356F" w:rsidRPr="00CA356F" w:rsidRDefault="00262DA2" w:rsidP="00E64331">
      <w:pPr>
        <w:tabs>
          <w:tab w:val="left" w:pos="2010"/>
        </w:tabs>
        <w:jc w:val="both"/>
        <w:rPr>
          <w:sz w:val="24"/>
          <w:szCs w:val="24"/>
        </w:rPr>
      </w:pPr>
      <w:r>
        <w:rPr>
          <w:sz w:val="24"/>
          <w:szCs w:val="24"/>
        </w:rPr>
        <w:t>Tyto služby vyhovují rodinám, které pečují o postižené</w:t>
      </w:r>
      <w:r w:rsidR="00B01212">
        <w:rPr>
          <w:sz w:val="24"/>
          <w:szCs w:val="24"/>
        </w:rPr>
        <w:t xml:space="preserve">ho člena. Pokud zvolí Týdenní stacionář </w:t>
      </w:r>
      <w:r w:rsidR="000E4417">
        <w:rPr>
          <w:sz w:val="24"/>
          <w:szCs w:val="24"/>
        </w:rPr>
        <w:t xml:space="preserve">mohou využít služby vždy od pondělí do pátku, pokud Denní stacionář mají zabezpečenou péči pondělí – pátek od 7.00 do 17.00 hod. </w:t>
      </w:r>
    </w:p>
    <w:p w:rsidR="00CA356F" w:rsidRDefault="000E4417" w:rsidP="00E64331">
      <w:pPr>
        <w:pStyle w:val="Zkladntext"/>
        <w:spacing w:after="0"/>
        <w:jc w:val="both"/>
        <w:rPr>
          <w:rFonts w:ascii="Calibri" w:hAnsi="Calibri"/>
        </w:rPr>
      </w:pPr>
      <w:r>
        <w:rPr>
          <w:rFonts w:ascii="Calibri" w:hAnsi="Calibri"/>
        </w:rPr>
        <w:t>Proto je s</w:t>
      </w:r>
      <w:r w:rsidR="00CA356F">
        <w:rPr>
          <w:rFonts w:ascii="Calibri" w:hAnsi="Calibri"/>
        </w:rPr>
        <w:t>lužba ve stacionářích je postavena na velmi úzké spolupráci s rodiči a opatrovníky. Ti se podílejí na tvorbě individuálního plánování a jsou zapojováni do  chodu stacionářů.</w:t>
      </w:r>
      <w:r>
        <w:rPr>
          <w:rFonts w:ascii="Calibri" w:hAnsi="Calibri"/>
        </w:rPr>
        <w:t xml:space="preserve"> Také v těchto službách je kladen důraz na individuální péči a aktivizační činnosti, které zpříjemňují klientům pobyt u nás (výlety, sportovní aktivity, atd).</w:t>
      </w:r>
    </w:p>
    <w:p w:rsidR="00E64331" w:rsidRPr="0028650A" w:rsidRDefault="00E64331" w:rsidP="00E64331">
      <w:pPr>
        <w:pStyle w:val="Zkladntext"/>
        <w:spacing w:after="0"/>
        <w:jc w:val="both"/>
        <w:rPr>
          <w:rFonts w:ascii="Calibri" w:hAnsi="Calibri"/>
        </w:rPr>
      </w:pPr>
      <w:r w:rsidRPr="0028650A">
        <w:rPr>
          <w:rFonts w:ascii="Calibri" w:hAnsi="Calibri"/>
        </w:rPr>
        <w:t>Služba týdenního a denního stacionáře je vítaným kompromisem mezi službou pobytového a ambulantního typu. Klienti jsou stále v těsném styku s přirozeným prostředím a neztrácí vazby uvnitř svých rodin, což eliminuje možnost vzniku všech pr</w:t>
      </w:r>
      <w:r w:rsidR="00626785" w:rsidRPr="0028650A">
        <w:rPr>
          <w:rFonts w:ascii="Calibri" w:hAnsi="Calibri"/>
        </w:rPr>
        <w:t>ůvodních znaků institucionální péče.</w:t>
      </w:r>
      <w:r w:rsidRPr="0028650A">
        <w:rPr>
          <w:rFonts w:ascii="Calibri" w:hAnsi="Calibri"/>
        </w:rPr>
        <w:t xml:space="preserve"> </w:t>
      </w:r>
    </w:p>
    <w:p w:rsidR="00CA356F" w:rsidRPr="0028650A" w:rsidRDefault="00CA356F" w:rsidP="00E64331">
      <w:pPr>
        <w:pStyle w:val="Zkladntext"/>
        <w:spacing w:after="0"/>
        <w:jc w:val="both"/>
        <w:rPr>
          <w:rFonts w:ascii="Calibri" w:hAnsi="Calibri"/>
        </w:rPr>
      </w:pPr>
    </w:p>
    <w:p w:rsidR="0019644A" w:rsidRDefault="000E4417" w:rsidP="00CA356F">
      <w:pPr>
        <w:tabs>
          <w:tab w:val="left" w:pos="2010"/>
        </w:tabs>
        <w:rPr>
          <w:b/>
          <w:sz w:val="24"/>
          <w:szCs w:val="24"/>
        </w:rPr>
      </w:pPr>
      <w:r w:rsidRPr="000E4417">
        <w:rPr>
          <w:b/>
          <w:sz w:val="24"/>
          <w:szCs w:val="24"/>
        </w:rPr>
        <w:t>Sociálně terapeutická dílna</w:t>
      </w:r>
    </w:p>
    <w:p w:rsidR="000E4417" w:rsidRPr="000E4417" w:rsidRDefault="000E4417" w:rsidP="00E64331">
      <w:pPr>
        <w:tabs>
          <w:tab w:val="left" w:pos="2010"/>
        </w:tabs>
        <w:jc w:val="both"/>
        <w:rPr>
          <w:sz w:val="24"/>
          <w:szCs w:val="24"/>
        </w:rPr>
      </w:pPr>
      <w:r>
        <w:rPr>
          <w:sz w:val="24"/>
          <w:szCs w:val="24"/>
        </w:rPr>
        <w:t xml:space="preserve">Sociálně terapeutické dílny, které byly vybudovány z prostředků ROP Střední Čechy patří mezi naší velmi oblíbenou službu. Vzhledem k tomu, že  je poskytována bez úhrady, jsme velmi rádi, že můžeme její provoz z cca 90 % financovat v rámci projektu OPZ  </w:t>
      </w:r>
      <w:r w:rsidRPr="00DA275B">
        <w:rPr>
          <w:rFonts w:ascii="Calibri" w:hAnsi="Calibri"/>
          <w:b/>
          <w:bCs/>
        </w:rPr>
        <w:t>Podpora vybraných druhů sociálních služeb ve Středočeském kraji</w:t>
      </w:r>
      <w:r>
        <w:rPr>
          <w:rFonts w:ascii="Calibri" w:hAnsi="Calibri"/>
          <w:b/>
          <w:bCs/>
        </w:rPr>
        <w:t xml:space="preserve"> .</w:t>
      </w:r>
    </w:p>
    <w:p w:rsidR="0019644A" w:rsidRDefault="0019644A" w:rsidP="000E4417">
      <w:pPr>
        <w:tabs>
          <w:tab w:val="left" w:pos="2010"/>
        </w:tabs>
        <w:rPr>
          <w:b/>
          <w:sz w:val="24"/>
          <w:szCs w:val="24"/>
        </w:rPr>
      </w:pPr>
    </w:p>
    <w:p w:rsidR="000E4417" w:rsidRDefault="000E4417" w:rsidP="000E4417">
      <w:pPr>
        <w:pStyle w:val="Zkladntext"/>
        <w:spacing w:after="0"/>
        <w:jc w:val="both"/>
        <w:rPr>
          <w:rFonts w:ascii="Calibri" w:hAnsi="Calibri"/>
          <w:bCs/>
        </w:rPr>
      </w:pPr>
      <w:r>
        <w:rPr>
          <w:rFonts w:ascii="Calibri" w:hAnsi="Calibri"/>
          <w:bCs/>
        </w:rPr>
        <w:t>Zájem o práci v dílnách je stále velký, možnosti využívají nejen naši klienti,  ale i klienti jiných poskytovatelů a dále občané s postižením  z města Kladna a okolí</w:t>
      </w:r>
    </w:p>
    <w:p w:rsidR="000E4417" w:rsidRDefault="000E4417" w:rsidP="000E4417">
      <w:pPr>
        <w:pStyle w:val="Zkladntext"/>
        <w:spacing w:after="0"/>
        <w:jc w:val="both"/>
        <w:rPr>
          <w:rFonts w:ascii="Calibri" w:hAnsi="Calibri"/>
          <w:bCs/>
        </w:rPr>
      </w:pPr>
    </w:p>
    <w:p w:rsidR="000E4417" w:rsidRDefault="000E4417" w:rsidP="000E4417">
      <w:pPr>
        <w:pStyle w:val="Zkladntext"/>
        <w:spacing w:after="0"/>
        <w:jc w:val="both"/>
        <w:rPr>
          <w:rFonts w:ascii="Calibri" w:hAnsi="Calibri"/>
          <w:bCs/>
        </w:rPr>
      </w:pPr>
      <w:r>
        <w:rPr>
          <w:rFonts w:ascii="Calibri" w:hAnsi="Calibri"/>
          <w:bCs/>
        </w:rPr>
        <w:t>Klienti se pod vedením zkušených odborníků učí a zdokonalují v práci s keramikou, s textilními, šicími a výtvarnými pracemi. Velmi populární je počítačová učebna, kde klienti mimo základních dovedností v PC  získávají přátele prostřednictvím sociálních sítí.</w:t>
      </w:r>
    </w:p>
    <w:p w:rsidR="003D7761" w:rsidRDefault="003D7761" w:rsidP="000E4417">
      <w:pPr>
        <w:pStyle w:val="Zkladntext"/>
        <w:spacing w:after="0"/>
        <w:jc w:val="both"/>
        <w:rPr>
          <w:rFonts w:ascii="Calibri" w:hAnsi="Calibri"/>
          <w:bCs/>
        </w:rPr>
      </w:pPr>
    </w:p>
    <w:p w:rsidR="000E4417" w:rsidRDefault="000E4417" w:rsidP="000E4417">
      <w:pPr>
        <w:pStyle w:val="Zkladntext"/>
        <w:spacing w:after="0"/>
        <w:jc w:val="both"/>
        <w:rPr>
          <w:rFonts w:ascii="Calibri" w:hAnsi="Calibri"/>
          <w:bCs/>
        </w:rPr>
      </w:pPr>
      <w:r>
        <w:rPr>
          <w:rFonts w:ascii="Calibri" w:hAnsi="Calibri"/>
          <w:bCs/>
        </w:rPr>
        <w:t>Nemalou zásluhu na popul</w:t>
      </w:r>
      <w:r w:rsidR="003D7761">
        <w:rPr>
          <w:rFonts w:ascii="Calibri" w:hAnsi="Calibri"/>
          <w:bCs/>
        </w:rPr>
        <w:t>a</w:t>
      </w:r>
      <w:r>
        <w:rPr>
          <w:rFonts w:ascii="Calibri" w:hAnsi="Calibri"/>
          <w:bCs/>
        </w:rPr>
        <w:t>ritě dílny mají prodejní akce, na kterých se prezentují výrobky našich klientů a</w:t>
      </w:r>
      <w:r w:rsidR="00E64331">
        <w:rPr>
          <w:rFonts w:ascii="Calibri" w:hAnsi="Calibri"/>
          <w:bCs/>
        </w:rPr>
        <w:t xml:space="preserve"> které</w:t>
      </w:r>
      <w:r>
        <w:rPr>
          <w:rFonts w:ascii="Calibri" w:hAnsi="Calibri"/>
          <w:bCs/>
        </w:rPr>
        <w:t xml:space="preserve"> jsou ve</w:t>
      </w:r>
      <w:r w:rsidR="003D7761">
        <w:rPr>
          <w:rFonts w:ascii="Calibri" w:hAnsi="Calibri"/>
          <w:bCs/>
        </w:rPr>
        <w:t>l</w:t>
      </w:r>
      <w:r>
        <w:rPr>
          <w:rFonts w:ascii="Calibri" w:hAnsi="Calibri"/>
          <w:bCs/>
        </w:rPr>
        <w:t>mi oblíbené veřejností.</w:t>
      </w:r>
    </w:p>
    <w:p w:rsidR="000E4417" w:rsidRPr="000E4417" w:rsidRDefault="000E4417" w:rsidP="000E4417">
      <w:pPr>
        <w:tabs>
          <w:tab w:val="left" w:pos="2010"/>
        </w:tabs>
        <w:rPr>
          <w:b/>
          <w:sz w:val="24"/>
          <w:szCs w:val="24"/>
        </w:rPr>
      </w:pPr>
    </w:p>
    <w:p w:rsidR="00687DC5" w:rsidRPr="00530C9E" w:rsidRDefault="0019644A" w:rsidP="0019644A">
      <w:pPr>
        <w:tabs>
          <w:tab w:val="left" w:pos="2010"/>
        </w:tabs>
        <w:ind w:left="360"/>
        <w:rPr>
          <w:b/>
          <w:sz w:val="28"/>
          <w:szCs w:val="28"/>
        </w:rPr>
      </w:pPr>
      <w:r w:rsidRPr="00530C9E">
        <w:rPr>
          <w:b/>
          <w:sz w:val="28"/>
          <w:szCs w:val="28"/>
        </w:rPr>
        <w:t>3</w:t>
      </w:r>
      <w:r>
        <w:rPr>
          <w:b/>
          <w:color w:val="548DD4" w:themeColor="text2" w:themeTint="99"/>
          <w:sz w:val="28"/>
          <w:szCs w:val="28"/>
        </w:rPr>
        <w:t xml:space="preserve">. </w:t>
      </w:r>
      <w:r w:rsidR="00BA1B96" w:rsidRPr="00530C9E">
        <w:rPr>
          <w:b/>
          <w:sz w:val="28"/>
          <w:szCs w:val="28"/>
        </w:rPr>
        <w:t xml:space="preserve">Realizované úpravy </w:t>
      </w:r>
    </w:p>
    <w:p w:rsidR="00BA1B96" w:rsidRDefault="00BA1B96" w:rsidP="00BA1B96">
      <w:pPr>
        <w:tabs>
          <w:tab w:val="left" w:pos="2010"/>
        </w:tabs>
        <w:rPr>
          <w:rFonts w:cstheme="minorHAnsi"/>
          <w:b/>
          <w:color w:val="548DD4" w:themeColor="text2" w:themeTint="99"/>
          <w:sz w:val="24"/>
          <w:szCs w:val="24"/>
        </w:rPr>
      </w:pPr>
    </w:p>
    <w:p w:rsidR="00BA1B96" w:rsidRPr="00DA2974" w:rsidRDefault="003D7761" w:rsidP="00DA2974">
      <w:pPr>
        <w:tabs>
          <w:tab w:val="left" w:pos="2010"/>
        </w:tabs>
        <w:jc w:val="both"/>
        <w:rPr>
          <w:rFonts w:cstheme="minorHAnsi"/>
          <w:sz w:val="24"/>
          <w:szCs w:val="24"/>
        </w:rPr>
      </w:pPr>
      <w:r>
        <w:rPr>
          <w:rFonts w:cstheme="minorHAnsi"/>
          <w:sz w:val="24"/>
          <w:szCs w:val="24"/>
        </w:rPr>
        <w:t xml:space="preserve">Jak </w:t>
      </w:r>
      <w:r w:rsidR="00BA1B96" w:rsidRPr="00DA2974">
        <w:rPr>
          <w:rFonts w:cstheme="minorHAnsi"/>
          <w:sz w:val="24"/>
          <w:szCs w:val="24"/>
        </w:rPr>
        <w:t xml:space="preserve">jsme avizovali v úvodu podařilo se nám v roce 2017 významně zlepšit prostředí v Zahradě. </w:t>
      </w:r>
      <w:r w:rsidR="00DA2974">
        <w:rPr>
          <w:rFonts w:cstheme="minorHAnsi"/>
          <w:sz w:val="24"/>
          <w:szCs w:val="24"/>
        </w:rPr>
        <w:t xml:space="preserve"> Je pravda, že se vždy nejednalo o viditelné změny, ale pro bezporuchový provoz celého zařízení byly naprosto nezbytné.</w:t>
      </w:r>
    </w:p>
    <w:p w:rsidR="00DA2974" w:rsidRDefault="00DA2974" w:rsidP="00BA1B96">
      <w:pPr>
        <w:tabs>
          <w:tab w:val="left" w:pos="2010"/>
        </w:tabs>
        <w:rPr>
          <w:rFonts w:cstheme="minorHAnsi"/>
          <w:sz w:val="24"/>
          <w:szCs w:val="24"/>
        </w:rPr>
      </w:pPr>
    </w:p>
    <w:p w:rsidR="00DA2974" w:rsidRPr="001A74E9" w:rsidRDefault="00DA2974" w:rsidP="00BA1B96">
      <w:pPr>
        <w:tabs>
          <w:tab w:val="left" w:pos="2010"/>
        </w:tabs>
        <w:rPr>
          <w:rFonts w:cstheme="minorHAnsi"/>
          <w:b/>
          <w:sz w:val="28"/>
          <w:szCs w:val="28"/>
        </w:rPr>
      </w:pPr>
      <w:r w:rsidRPr="001A74E9">
        <w:rPr>
          <w:rFonts w:cstheme="minorHAnsi"/>
          <w:b/>
          <w:sz w:val="28"/>
          <w:szCs w:val="28"/>
        </w:rPr>
        <w:t>Výčet nejdůležitějších úprav a nákupů</w:t>
      </w:r>
    </w:p>
    <w:p w:rsidR="00F279C0" w:rsidRDefault="00F279C0" w:rsidP="009045E5">
      <w:pPr>
        <w:tabs>
          <w:tab w:val="left" w:pos="2010"/>
        </w:tabs>
        <w:jc w:val="both"/>
        <w:rPr>
          <w:sz w:val="24"/>
          <w:szCs w:val="24"/>
        </w:rPr>
      </w:pPr>
    </w:p>
    <w:p w:rsidR="00972886" w:rsidRDefault="00DA2974" w:rsidP="00972886">
      <w:pPr>
        <w:tabs>
          <w:tab w:val="left" w:pos="2010"/>
        </w:tabs>
        <w:rPr>
          <w:b/>
          <w:sz w:val="24"/>
          <w:szCs w:val="24"/>
        </w:rPr>
      </w:pPr>
      <w:r>
        <w:rPr>
          <w:b/>
          <w:sz w:val="24"/>
          <w:szCs w:val="24"/>
        </w:rPr>
        <w:t>Akce</w:t>
      </w:r>
      <w:r w:rsidR="00626785">
        <w:rPr>
          <w:b/>
          <w:sz w:val="24"/>
          <w:szCs w:val="24"/>
        </w:rPr>
        <w:tab/>
      </w:r>
      <w:r w:rsidR="00626785">
        <w:rPr>
          <w:b/>
          <w:sz w:val="24"/>
          <w:szCs w:val="24"/>
        </w:rPr>
        <w:tab/>
      </w:r>
      <w:r>
        <w:rPr>
          <w:b/>
          <w:sz w:val="24"/>
          <w:szCs w:val="24"/>
        </w:rPr>
        <w:tab/>
      </w:r>
      <w:r>
        <w:rPr>
          <w:b/>
          <w:sz w:val="24"/>
          <w:szCs w:val="24"/>
        </w:rPr>
        <w:tab/>
      </w:r>
      <w:r>
        <w:rPr>
          <w:b/>
          <w:sz w:val="24"/>
          <w:szCs w:val="24"/>
        </w:rPr>
        <w:tab/>
      </w:r>
      <w:r>
        <w:rPr>
          <w:b/>
          <w:sz w:val="24"/>
          <w:szCs w:val="24"/>
        </w:rPr>
        <w:tab/>
        <w:t>finanční prostředky</w:t>
      </w:r>
    </w:p>
    <w:p w:rsidR="003F584B" w:rsidRDefault="003F584B" w:rsidP="00972886">
      <w:pPr>
        <w:tabs>
          <w:tab w:val="left" w:pos="2010"/>
        </w:tabs>
        <w:rPr>
          <w:b/>
          <w:sz w:val="24"/>
          <w:szCs w:val="24"/>
        </w:rPr>
      </w:pPr>
    </w:p>
    <w:p w:rsidR="00DA2974" w:rsidRPr="00DA2974" w:rsidRDefault="00DA2974" w:rsidP="00DA2974">
      <w:pPr>
        <w:tabs>
          <w:tab w:val="left" w:pos="2010"/>
        </w:tabs>
        <w:rPr>
          <w:b/>
          <w:sz w:val="24"/>
          <w:szCs w:val="24"/>
        </w:rPr>
      </w:pPr>
      <w:r w:rsidRPr="00DA2974">
        <w:rPr>
          <w:b/>
          <w:sz w:val="24"/>
          <w:szCs w:val="24"/>
        </w:rPr>
        <w:t>výměna rozvodů vody a odpadů</w:t>
      </w:r>
      <w:r w:rsidR="00626785">
        <w:rPr>
          <w:b/>
          <w:sz w:val="24"/>
          <w:szCs w:val="24"/>
        </w:rPr>
        <w:tab/>
      </w:r>
      <w:r w:rsidR="00626785">
        <w:rPr>
          <w:b/>
          <w:sz w:val="24"/>
          <w:szCs w:val="24"/>
        </w:rPr>
        <w:tab/>
      </w:r>
      <w:r w:rsidRPr="00DA2974">
        <w:rPr>
          <w:b/>
          <w:sz w:val="24"/>
          <w:szCs w:val="24"/>
        </w:rPr>
        <w:tab/>
      </w:r>
      <w:r w:rsidRPr="00DA2974">
        <w:rPr>
          <w:b/>
          <w:sz w:val="24"/>
          <w:szCs w:val="24"/>
        </w:rPr>
        <w:tab/>
        <w:t>574</w:t>
      </w:r>
      <w:r>
        <w:rPr>
          <w:b/>
          <w:sz w:val="24"/>
          <w:szCs w:val="24"/>
        </w:rPr>
        <w:t> 000 Kč</w:t>
      </w:r>
    </w:p>
    <w:p w:rsidR="00DA2974" w:rsidRPr="00DA2974" w:rsidRDefault="00DA2974" w:rsidP="00DA2974">
      <w:pPr>
        <w:tabs>
          <w:tab w:val="left" w:pos="2010"/>
        </w:tabs>
        <w:rPr>
          <w:b/>
          <w:sz w:val="24"/>
          <w:szCs w:val="24"/>
        </w:rPr>
      </w:pPr>
      <w:r w:rsidRPr="00DA2974">
        <w:rPr>
          <w:b/>
          <w:sz w:val="24"/>
          <w:szCs w:val="24"/>
        </w:rPr>
        <w:t>výměna okapů v celém objektu</w:t>
      </w:r>
      <w:r w:rsidR="00626785">
        <w:rPr>
          <w:b/>
          <w:sz w:val="24"/>
          <w:szCs w:val="24"/>
        </w:rPr>
        <w:tab/>
      </w:r>
      <w:r w:rsidR="00626785">
        <w:rPr>
          <w:b/>
          <w:sz w:val="24"/>
          <w:szCs w:val="24"/>
        </w:rPr>
        <w:tab/>
      </w:r>
      <w:r w:rsidRPr="00DA2974">
        <w:rPr>
          <w:b/>
          <w:sz w:val="24"/>
          <w:szCs w:val="24"/>
        </w:rPr>
        <w:tab/>
      </w:r>
      <w:r w:rsidRPr="00DA2974">
        <w:rPr>
          <w:b/>
          <w:sz w:val="24"/>
          <w:szCs w:val="24"/>
        </w:rPr>
        <w:tab/>
        <w:t>194</w:t>
      </w:r>
      <w:r>
        <w:rPr>
          <w:b/>
          <w:sz w:val="24"/>
          <w:szCs w:val="24"/>
        </w:rPr>
        <w:t> 000 Kč</w:t>
      </w:r>
    </w:p>
    <w:p w:rsidR="00DA2974" w:rsidRDefault="00DA2974" w:rsidP="00DA2974">
      <w:pPr>
        <w:tabs>
          <w:tab w:val="left" w:pos="2010"/>
        </w:tabs>
        <w:rPr>
          <w:b/>
          <w:sz w:val="24"/>
          <w:szCs w:val="24"/>
        </w:rPr>
      </w:pPr>
      <w:r w:rsidRPr="00DA2974">
        <w:rPr>
          <w:b/>
          <w:sz w:val="24"/>
          <w:szCs w:val="24"/>
        </w:rPr>
        <w:t>výměna s</w:t>
      </w:r>
      <w:r>
        <w:rPr>
          <w:b/>
          <w:sz w:val="24"/>
          <w:szCs w:val="24"/>
        </w:rPr>
        <w:t>távajících oken za plastová</w:t>
      </w:r>
      <w:r w:rsidR="00626785">
        <w:rPr>
          <w:b/>
          <w:sz w:val="24"/>
          <w:szCs w:val="24"/>
        </w:rPr>
        <w:tab/>
      </w:r>
      <w:r w:rsidR="00626785">
        <w:rPr>
          <w:b/>
          <w:sz w:val="24"/>
          <w:szCs w:val="24"/>
        </w:rPr>
        <w:tab/>
      </w:r>
      <w:r>
        <w:rPr>
          <w:b/>
          <w:sz w:val="24"/>
          <w:szCs w:val="24"/>
        </w:rPr>
        <w:tab/>
        <w:t>560 000 Kč</w:t>
      </w:r>
    </w:p>
    <w:p w:rsidR="00DA2974" w:rsidRDefault="00DA2974" w:rsidP="00DA2974">
      <w:pPr>
        <w:tabs>
          <w:tab w:val="left" w:pos="2010"/>
        </w:tabs>
        <w:rPr>
          <w:b/>
          <w:sz w:val="24"/>
          <w:szCs w:val="24"/>
        </w:rPr>
      </w:pPr>
      <w:r w:rsidRPr="00DA2974">
        <w:rPr>
          <w:b/>
          <w:sz w:val="24"/>
          <w:szCs w:val="24"/>
        </w:rPr>
        <w:t xml:space="preserve">zakázková výroba skříní včetně nástavců </w:t>
      </w:r>
    </w:p>
    <w:p w:rsidR="00DA2974" w:rsidRPr="00DA2974" w:rsidRDefault="00DA2974" w:rsidP="00DA2974">
      <w:pPr>
        <w:tabs>
          <w:tab w:val="left" w:pos="2010"/>
        </w:tabs>
        <w:rPr>
          <w:b/>
          <w:sz w:val="24"/>
          <w:szCs w:val="24"/>
        </w:rPr>
      </w:pPr>
      <w:r w:rsidRPr="00DA2974">
        <w:rPr>
          <w:b/>
          <w:sz w:val="24"/>
          <w:szCs w:val="24"/>
        </w:rPr>
        <w:t>do pokojů klientů</w:t>
      </w:r>
      <w:r w:rsidR="00626785">
        <w:rPr>
          <w:b/>
          <w:sz w:val="24"/>
          <w:szCs w:val="24"/>
        </w:rPr>
        <w:tab/>
      </w:r>
      <w:r w:rsidR="00626785">
        <w:rPr>
          <w:b/>
          <w:sz w:val="24"/>
          <w:szCs w:val="24"/>
        </w:rPr>
        <w:tab/>
      </w:r>
      <w:r w:rsidRPr="00DA2974">
        <w:rPr>
          <w:b/>
          <w:sz w:val="24"/>
          <w:szCs w:val="24"/>
        </w:rPr>
        <w:tab/>
      </w:r>
      <w:r>
        <w:rPr>
          <w:b/>
          <w:sz w:val="24"/>
          <w:szCs w:val="24"/>
        </w:rPr>
        <w:tab/>
      </w:r>
      <w:r>
        <w:rPr>
          <w:b/>
          <w:sz w:val="24"/>
          <w:szCs w:val="24"/>
        </w:rPr>
        <w:tab/>
      </w:r>
      <w:r>
        <w:rPr>
          <w:b/>
          <w:sz w:val="24"/>
          <w:szCs w:val="24"/>
        </w:rPr>
        <w:tab/>
      </w:r>
      <w:r>
        <w:rPr>
          <w:b/>
          <w:sz w:val="24"/>
          <w:szCs w:val="24"/>
        </w:rPr>
        <w:tab/>
      </w:r>
      <w:r w:rsidRPr="00DA2974">
        <w:rPr>
          <w:b/>
          <w:sz w:val="24"/>
          <w:szCs w:val="24"/>
        </w:rPr>
        <w:t>249</w:t>
      </w:r>
      <w:r>
        <w:rPr>
          <w:b/>
          <w:sz w:val="24"/>
          <w:szCs w:val="24"/>
        </w:rPr>
        <w:t> 000 Kč</w:t>
      </w:r>
      <w:r w:rsidRPr="00DA2974">
        <w:rPr>
          <w:b/>
          <w:sz w:val="24"/>
          <w:szCs w:val="24"/>
        </w:rPr>
        <w:tab/>
      </w:r>
    </w:p>
    <w:p w:rsidR="00DA2974" w:rsidRPr="00DA2974" w:rsidRDefault="00DA2974" w:rsidP="00DA2974">
      <w:pPr>
        <w:tabs>
          <w:tab w:val="left" w:pos="2010"/>
        </w:tabs>
        <w:rPr>
          <w:b/>
          <w:sz w:val="24"/>
          <w:szCs w:val="24"/>
        </w:rPr>
      </w:pPr>
      <w:r w:rsidRPr="00DA2974">
        <w:rPr>
          <w:b/>
          <w:sz w:val="24"/>
          <w:szCs w:val="24"/>
        </w:rPr>
        <w:lastRenderedPageBreak/>
        <w:t xml:space="preserve">nákup zahradního nábytku </w:t>
      </w:r>
      <w:r w:rsidRPr="00DA2974">
        <w:rPr>
          <w:b/>
          <w:sz w:val="24"/>
          <w:szCs w:val="24"/>
        </w:rPr>
        <w:tab/>
      </w:r>
      <w:r w:rsidR="00626785">
        <w:rPr>
          <w:b/>
          <w:sz w:val="24"/>
          <w:szCs w:val="24"/>
        </w:rPr>
        <w:tab/>
      </w:r>
      <w:r w:rsidR="00626785">
        <w:rPr>
          <w:b/>
          <w:sz w:val="24"/>
          <w:szCs w:val="24"/>
        </w:rPr>
        <w:tab/>
        <w:t xml:space="preserve">   </w:t>
      </w:r>
      <w:r>
        <w:rPr>
          <w:b/>
          <w:sz w:val="24"/>
          <w:szCs w:val="24"/>
        </w:rPr>
        <w:tab/>
      </w:r>
      <w:r>
        <w:rPr>
          <w:b/>
          <w:sz w:val="24"/>
          <w:szCs w:val="24"/>
        </w:rPr>
        <w:tab/>
        <w:t xml:space="preserve"> </w:t>
      </w:r>
      <w:r w:rsidR="00626785">
        <w:rPr>
          <w:b/>
          <w:sz w:val="24"/>
          <w:szCs w:val="24"/>
        </w:rPr>
        <w:t xml:space="preserve">  </w:t>
      </w:r>
      <w:r>
        <w:rPr>
          <w:b/>
          <w:sz w:val="24"/>
          <w:szCs w:val="24"/>
        </w:rPr>
        <w:t>89 000 Kč</w:t>
      </w:r>
    </w:p>
    <w:p w:rsidR="00DA2974" w:rsidRPr="00DA2974" w:rsidRDefault="00DA2974" w:rsidP="00DA2974">
      <w:pPr>
        <w:tabs>
          <w:tab w:val="left" w:pos="2010"/>
        </w:tabs>
        <w:rPr>
          <w:b/>
          <w:sz w:val="24"/>
          <w:szCs w:val="24"/>
        </w:rPr>
      </w:pPr>
      <w:r w:rsidRPr="00DA2974">
        <w:rPr>
          <w:b/>
          <w:sz w:val="24"/>
          <w:szCs w:val="24"/>
        </w:rPr>
        <w:t>nákup nových postelí pro klienty</w:t>
      </w:r>
      <w:r w:rsidR="00626785">
        <w:rPr>
          <w:b/>
          <w:sz w:val="24"/>
          <w:szCs w:val="24"/>
        </w:rPr>
        <w:tab/>
      </w:r>
      <w:r w:rsidR="00626785">
        <w:rPr>
          <w:b/>
          <w:sz w:val="24"/>
          <w:szCs w:val="24"/>
        </w:rPr>
        <w:tab/>
      </w:r>
      <w:r>
        <w:rPr>
          <w:b/>
          <w:sz w:val="24"/>
          <w:szCs w:val="24"/>
        </w:rPr>
        <w:tab/>
        <w:t xml:space="preserve"> </w:t>
      </w:r>
      <w:r w:rsidRPr="00DA2974">
        <w:rPr>
          <w:b/>
          <w:sz w:val="24"/>
          <w:szCs w:val="24"/>
        </w:rPr>
        <w:tab/>
      </w:r>
      <w:r w:rsidR="00626785">
        <w:rPr>
          <w:b/>
          <w:sz w:val="24"/>
          <w:szCs w:val="24"/>
        </w:rPr>
        <w:t xml:space="preserve">  </w:t>
      </w:r>
      <w:r w:rsidRPr="00DA2974">
        <w:rPr>
          <w:b/>
          <w:sz w:val="24"/>
          <w:szCs w:val="24"/>
        </w:rPr>
        <w:t>77</w:t>
      </w:r>
      <w:r>
        <w:rPr>
          <w:b/>
          <w:sz w:val="24"/>
          <w:szCs w:val="24"/>
        </w:rPr>
        <w:t xml:space="preserve">  000 </w:t>
      </w:r>
      <w:r w:rsidR="00626785">
        <w:rPr>
          <w:b/>
          <w:smallCaps/>
          <w:sz w:val="24"/>
          <w:szCs w:val="24"/>
        </w:rPr>
        <w:t>K</w:t>
      </w:r>
      <w:r w:rsidR="00626785">
        <w:rPr>
          <w:b/>
          <w:sz w:val="24"/>
          <w:szCs w:val="24"/>
        </w:rPr>
        <w:t>č</w:t>
      </w:r>
      <w:r w:rsidRPr="00DA2974">
        <w:rPr>
          <w:b/>
          <w:sz w:val="24"/>
          <w:szCs w:val="24"/>
        </w:rPr>
        <w:tab/>
      </w:r>
    </w:p>
    <w:p w:rsidR="00DA2974" w:rsidRDefault="00DA2974" w:rsidP="00DA2974">
      <w:pPr>
        <w:tabs>
          <w:tab w:val="left" w:pos="2010"/>
        </w:tabs>
        <w:rPr>
          <w:b/>
          <w:sz w:val="24"/>
          <w:szCs w:val="24"/>
        </w:rPr>
      </w:pPr>
      <w:r w:rsidRPr="00DA2974">
        <w:rPr>
          <w:b/>
          <w:sz w:val="24"/>
          <w:szCs w:val="24"/>
        </w:rPr>
        <w:t xml:space="preserve">strukturovaná kabeláž včetně </w:t>
      </w:r>
    </w:p>
    <w:p w:rsidR="00FC32D4" w:rsidRDefault="00DA2974" w:rsidP="00DA2974">
      <w:pPr>
        <w:tabs>
          <w:tab w:val="left" w:pos="2010"/>
        </w:tabs>
        <w:rPr>
          <w:b/>
          <w:sz w:val="24"/>
          <w:szCs w:val="24"/>
        </w:rPr>
      </w:pPr>
      <w:r w:rsidRPr="00DA2974">
        <w:rPr>
          <w:b/>
          <w:sz w:val="24"/>
          <w:szCs w:val="24"/>
        </w:rPr>
        <w:t>zřízení serverovny</w:t>
      </w:r>
      <w:r w:rsidR="00626785">
        <w:rPr>
          <w:b/>
          <w:sz w:val="24"/>
          <w:szCs w:val="24"/>
        </w:rPr>
        <w:tab/>
      </w:r>
      <w:r w:rsidR="00626785">
        <w:rPr>
          <w:b/>
          <w:sz w:val="24"/>
          <w:szCs w:val="24"/>
        </w:rPr>
        <w:tab/>
      </w:r>
      <w:r w:rsidRPr="00DA2974">
        <w:rPr>
          <w:b/>
          <w:sz w:val="24"/>
          <w:szCs w:val="24"/>
        </w:rPr>
        <w:t xml:space="preserve"> </w:t>
      </w:r>
      <w:r w:rsidRPr="00DA2974">
        <w:rPr>
          <w:b/>
          <w:sz w:val="24"/>
          <w:szCs w:val="24"/>
        </w:rPr>
        <w:tab/>
      </w:r>
      <w:r>
        <w:rPr>
          <w:b/>
          <w:sz w:val="24"/>
          <w:szCs w:val="24"/>
        </w:rPr>
        <w:tab/>
      </w:r>
      <w:r>
        <w:rPr>
          <w:b/>
          <w:sz w:val="24"/>
          <w:szCs w:val="24"/>
        </w:rPr>
        <w:tab/>
      </w:r>
      <w:r>
        <w:rPr>
          <w:b/>
          <w:sz w:val="24"/>
          <w:szCs w:val="24"/>
        </w:rPr>
        <w:tab/>
      </w:r>
      <w:r>
        <w:rPr>
          <w:b/>
          <w:sz w:val="24"/>
          <w:szCs w:val="24"/>
        </w:rPr>
        <w:tab/>
      </w:r>
      <w:r w:rsidR="00626785">
        <w:rPr>
          <w:b/>
          <w:sz w:val="24"/>
          <w:szCs w:val="24"/>
        </w:rPr>
        <w:t xml:space="preserve">  </w:t>
      </w:r>
      <w:r>
        <w:rPr>
          <w:b/>
          <w:sz w:val="24"/>
          <w:szCs w:val="24"/>
        </w:rPr>
        <w:t>96  000 Kč</w:t>
      </w:r>
    </w:p>
    <w:p w:rsidR="00DA2974" w:rsidRDefault="00DA2974" w:rsidP="00DA2974">
      <w:pPr>
        <w:tabs>
          <w:tab w:val="left" w:pos="2010"/>
        </w:tabs>
        <w:rPr>
          <w:b/>
          <w:sz w:val="24"/>
          <w:szCs w:val="24"/>
        </w:rPr>
      </w:pPr>
      <w:r>
        <w:rPr>
          <w:b/>
          <w:sz w:val="24"/>
          <w:szCs w:val="24"/>
        </w:rPr>
        <w:t>rekonstrukce obkladů a dlažby</w:t>
      </w:r>
    </w:p>
    <w:p w:rsidR="00DA2974" w:rsidRDefault="00DA2974" w:rsidP="00DA2974">
      <w:pPr>
        <w:tabs>
          <w:tab w:val="left" w:pos="2010"/>
        </w:tabs>
        <w:rPr>
          <w:b/>
          <w:sz w:val="24"/>
          <w:szCs w:val="24"/>
        </w:rPr>
      </w:pPr>
      <w:r>
        <w:rPr>
          <w:b/>
          <w:sz w:val="24"/>
          <w:szCs w:val="24"/>
        </w:rPr>
        <w:t>v hlavní chodbě</w:t>
      </w:r>
      <w:r w:rsidR="00626785">
        <w:rPr>
          <w:b/>
          <w:sz w:val="24"/>
          <w:szCs w:val="24"/>
        </w:rPr>
        <w:tab/>
      </w:r>
      <w:r w:rsidR="00626785">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26785">
        <w:rPr>
          <w:b/>
          <w:sz w:val="24"/>
          <w:szCs w:val="24"/>
        </w:rPr>
        <w:t xml:space="preserve"> </w:t>
      </w:r>
      <w:r>
        <w:rPr>
          <w:b/>
          <w:sz w:val="24"/>
          <w:szCs w:val="24"/>
        </w:rPr>
        <w:t>536 000 Kč</w:t>
      </w:r>
    </w:p>
    <w:p w:rsidR="000D206C" w:rsidRDefault="000D206C" w:rsidP="00DA2974">
      <w:pPr>
        <w:tabs>
          <w:tab w:val="left" w:pos="2010"/>
        </w:tabs>
        <w:rPr>
          <w:b/>
          <w:sz w:val="24"/>
          <w:szCs w:val="24"/>
        </w:rPr>
      </w:pPr>
      <w:r>
        <w:rPr>
          <w:b/>
          <w:sz w:val="24"/>
          <w:szCs w:val="24"/>
        </w:rPr>
        <w:t>rekonstrukce koupelen</w:t>
      </w:r>
    </w:p>
    <w:p w:rsidR="000D206C" w:rsidRDefault="000D206C" w:rsidP="00DA2974">
      <w:pPr>
        <w:tabs>
          <w:tab w:val="left" w:pos="2010"/>
        </w:tabs>
        <w:rPr>
          <w:b/>
          <w:sz w:val="24"/>
          <w:szCs w:val="24"/>
        </w:rPr>
      </w:pPr>
      <w:r>
        <w:rPr>
          <w:b/>
          <w:sz w:val="24"/>
          <w:szCs w:val="24"/>
        </w:rPr>
        <w:t xml:space="preserve"> v chráněných bytech</w:t>
      </w:r>
      <w:r>
        <w:rPr>
          <w:b/>
          <w:sz w:val="24"/>
          <w:szCs w:val="24"/>
        </w:rPr>
        <w:tab/>
      </w:r>
      <w:r>
        <w:rPr>
          <w:b/>
          <w:sz w:val="24"/>
          <w:szCs w:val="24"/>
        </w:rPr>
        <w:tab/>
      </w:r>
      <w:r>
        <w:rPr>
          <w:b/>
          <w:sz w:val="24"/>
          <w:szCs w:val="24"/>
        </w:rPr>
        <w:tab/>
      </w:r>
      <w:r>
        <w:rPr>
          <w:b/>
          <w:sz w:val="24"/>
          <w:szCs w:val="24"/>
        </w:rPr>
        <w:tab/>
      </w:r>
      <w:r w:rsidR="00626785">
        <w:rPr>
          <w:b/>
          <w:sz w:val="24"/>
          <w:szCs w:val="24"/>
        </w:rPr>
        <w:t xml:space="preserve">                           </w:t>
      </w:r>
      <w:r>
        <w:rPr>
          <w:b/>
          <w:sz w:val="24"/>
          <w:szCs w:val="24"/>
        </w:rPr>
        <w:t>138 000 Kč</w:t>
      </w:r>
    </w:p>
    <w:p w:rsidR="0046771B" w:rsidRDefault="0046771B" w:rsidP="007E65AA">
      <w:pPr>
        <w:pStyle w:val="Zkladntext"/>
        <w:spacing w:after="0"/>
        <w:jc w:val="both"/>
        <w:rPr>
          <w:rFonts w:ascii="Calibri" w:hAnsi="Calibri"/>
        </w:rPr>
      </w:pPr>
    </w:p>
    <w:p w:rsidR="006260A0" w:rsidRPr="007E65AA" w:rsidRDefault="006260A0" w:rsidP="007E65AA">
      <w:pPr>
        <w:pStyle w:val="Zkladntext"/>
        <w:spacing w:after="0"/>
        <w:jc w:val="both"/>
        <w:rPr>
          <w:rFonts w:ascii="Calibri" w:hAnsi="Calibri"/>
        </w:rPr>
      </w:pPr>
    </w:p>
    <w:p w:rsidR="00085955" w:rsidRPr="00530C9E" w:rsidRDefault="00FC32D4" w:rsidP="00085955">
      <w:pPr>
        <w:tabs>
          <w:tab w:val="left" w:pos="2010"/>
        </w:tabs>
        <w:rPr>
          <w:b/>
          <w:sz w:val="28"/>
          <w:szCs w:val="28"/>
        </w:rPr>
      </w:pPr>
      <w:r w:rsidRPr="00530C9E">
        <w:rPr>
          <w:b/>
          <w:sz w:val="28"/>
          <w:szCs w:val="28"/>
        </w:rPr>
        <w:t xml:space="preserve">4. </w:t>
      </w:r>
      <w:r w:rsidR="00085955" w:rsidRPr="00530C9E">
        <w:rPr>
          <w:b/>
          <w:sz w:val="28"/>
          <w:szCs w:val="28"/>
        </w:rPr>
        <w:t>Přehled hospodaření</w:t>
      </w:r>
    </w:p>
    <w:p w:rsidR="00380CA6" w:rsidRDefault="00380CA6" w:rsidP="00085955">
      <w:pPr>
        <w:tabs>
          <w:tab w:val="left" w:pos="2010"/>
        </w:tabs>
        <w:rPr>
          <w:b/>
          <w:color w:val="548DD4" w:themeColor="text2" w:themeTint="99"/>
          <w:sz w:val="28"/>
          <w:szCs w:val="28"/>
        </w:rPr>
      </w:pPr>
    </w:p>
    <w:tbl>
      <w:tblPr>
        <w:tblStyle w:val="Mkatabulky"/>
        <w:tblW w:w="0" w:type="auto"/>
        <w:tblInd w:w="675" w:type="dxa"/>
        <w:tblLook w:val="04A0" w:firstRow="1" w:lastRow="0" w:firstColumn="1" w:lastColumn="0" w:noHBand="0" w:noVBand="1"/>
      </w:tblPr>
      <w:tblGrid>
        <w:gridCol w:w="4395"/>
        <w:gridCol w:w="2693"/>
      </w:tblGrid>
      <w:tr w:rsidR="00380CA6" w:rsidTr="00CD0411">
        <w:tc>
          <w:tcPr>
            <w:tcW w:w="4395" w:type="dxa"/>
            <w:shd w:val="clear" w:color="auto" w:fill="B6DDE8" w:themeFill="accent5" w:themeFillTint="66"/>
          </w:tcPr>
          <w:p w:rsidR="00380CA6" w:rsidRDefault="00380CA6" w:rsidP="00085955">
            <w:pPr>
              <w:tabs>
                <w:tab w:val="left" w:pos="2010"/>
              </w:tabs>
              <w:rPr>
                <w:rStyle w:val="Siln"/>
                <w:rFonts w:ascii="Cambria" w:hAnsi="Cambria"/>
                <w:i/>
                <w:sz w:val="28"/>
                <w:szCs w:val="28"/>
              </w:rPr>
            </w:pPr>
            <w:r>
              <w:rPr>
                <w:rStyle w:val="Siln"/>
                <w:rFonts w:ascii="Cambria" w:hAnsi="Cambria"/>
                <w:i/>
                <w:sz w:val="28"/>
                <w:szCs w:val="28"/>
              </w:rPr>
              <w:t>Závazné ukazatele</w:t>
            </w:r>
          </w:p>
        </w:tc>
        <w:tc>
          <w:tcPr>
            <w:tcW w:w="2693" w:type="dxa"/>
            <w:shd w:val="clear" w:color="auto" w:fill="B6DDE8" w:themeFill="accent5" w:themeFillTint="66"/>
          </w:tcPr>
          <w:p w:rsidR="00380CA6" w:rsidRDefault="00CD0411" w:rsidP="00CD0411">
            <w:pPr>
              <w:tabs>
                <w:tab w:val="left" w:pos="2010"/>
              </w:tabs>
              <w:jc w:val="center"/>
              <w:rPr>
                <w:rStyle w:val="Siln"/>
                <w:rFonts w:ascii="Cambria" w:hAnsi="Cambria"/>
                <w:i/>
                <w:sz w:val="28"/>
                <w:szCs w:val="28"/>
              </w:rPr>
            </w:pPr>
            <w:r>
              <w:rPr>
                <w:rStyle w:val="Siln"/>
                <w:rFonts w:ascii="Cambria" w:hAnsi="Cambria"/>
                <w:i/>
                <w:sz w:val="28"/>
                <w:szCs w:val="28"/>
              </w:rPr>
              <w:t>částka tis. Kč</w:t>
            </w:r>
          </w:p>
        </w:tc>
      </w:tr>
      <w:tr w:rsidR="00380CA6" w:rsidTr="00CD0411">
        <w:tc>
          <w:tcPr>
            <w:tcW w:w="4395" w:type="dxa"/>
          </w:tcPr>
          <w:p w:rsidR="00380CA6" w:rsidRPr="007B5AE8" w:rsidRDefault="007B5AE8" w:rsidP="00085955">
            <w:pPr>
              <w:tabs>
                <w:tab w:val="left" w:pos="2010"/>
              </w:tabs>
              <w:rPr>
                <w:rStyle w:val="Siln"/>
                <w:rFonts w:ascii="Cambria" w:hAnsi="Cambria"/>
                <w:b w:val="0"/>
                <w:i/>
                <w:sz w:val="28"/>
                <w:szCs w:val="28"/>
              </w:rPr>
            </w:pPr>
            <w:r>
              <w:rPr>
                <w:rStyle w:val="Siln"/>
                <w:rFonts w:ascii="Cambria" w:hAnsi="Cambria"/>
                <w:b w:val="0"/>
                <w:i/>
                <w:sz w:val="28"/>
                <w:szCs w:val="28"/>
              </w:rPr>
              <w:t>p</w:t>
            </w:r>
            <w:r w:rsidRPr="007B5AE8">
              <w:rPr>
                <w:rStyle w:val="Siln"/>
                <w:rFonts w:ascii="Cambria" w:hAnsi="Cambria"/>
                <w:b w:val="0"/>
                <w:i/>
                <w:sz w:val="28"/>
                <w:szCs w:val="28"/>
              </w:rPr>
              <w:t>rovozní příspěvek</w:t>
            </w:r>
          </w:p>
        </w:tc>
        <w:tc>
          <w:tcPr>
            <w:tcW w:w="2693" w:type="dxa"/>
          </w:tcPr>
          <w:p w:rsidR="00380CA6" w:rsidRDefault="003D7761" w:rsidP="00CD0411">
            <w:pPr>
              <w:tabs>
                <w:tab w:val="left" w:pos="2010"/>
              </w:tabs>
              <w:jc w:val="right"/>
              <w:rPr>
                <w:rStyle w:val="Siln"/>
                <w:rFonts w:ascii="Cambria" w:hAnsi="Cambria"/>
                <w:i/>
                <w:sz w:val="28"/>
                <w:szCs w:val="28"/>
              </w:rPr>
            </w:pPr>
            <w:r>
              <w:rPr>
                <w:rStyle w:val="Siln"/>
                <w:rFonts w:ascii="Cambria" w:hAnsi="Cambria"/>
                <w:i/>
                <w:sz w:val="28"/>
                <w:szCs w:val="28"/>
              </w:rPr>
              <w:t>2069</w:t>
            </w:r>
            <w:r w:rsidR="007B5AE8">
              <w:rPr>
                <w:rStyle w:val="Siln"/>
                <w:rFonts w:ascii="Cambria" w:hAnsi="Cambria"/>
                <w:i/>
                <w:sz w:val="28"/>
                <w:szCs w:val="28"/>
              </w:rPr>
              <w:t xml:space="preserve">  </w:t>
            </w:r>
          </w:p>
        </w:tc>
      </w:tr>
      <w:tr w:rsidR="00380CA6" w:rsidTr="00CD0411">
        <w:tc>
          <w:tcPr>
            <w:tcW w:w="4395" w:type="dxa"/>
          </w:tcPr>
          <w:p w:rsidR="00380CA6" w:rsidRPr="007B5AE8" w:rsidRDefault="007B5AE8" w:rsidP="00085955">
            <w:pPr>
              <w:tabs>
                <w:tab w:val="left" w:pos="2010"/>
              </w:tabs>
              <w:rPr>
                <w:rStyle w:val="Siln"/>
                <w:rFonts w:ascii="Cambria" w:hAnsi="Cambria"/>
                <w:b w:val="0"/>
                <w:i/>
                <w:sz w:val="28"/>
                <w:szCs w:val="28"/>
              </w:rPr>
            </w:pPr>
            <w:r>
              <w:rPr>
                <w:rStyle w:val="Siln"/>
                <w:rFonts w:ascii="Cambria" w:hAnsi="Cambria"/>
                <w:b w:val="0"/>
                <w:i/>
                <w:sz w:val="28"/>
                <w:szCs w:val="28"/>
              </w:rPr>
              <w:t>o</w:t>
            </w:r>
            <w:r w:rsidRPr="007B5AE8">
              <w:rPr>
                <w:rStyle w:val="Siln"/>
                <w:rFonts w:ascii="Cambria" w:hAnsi="Cambria"/>
                <w:b w:val="0"/>
                <w:i/>
                <w:sz w:val="28"/>
                <w:szCs w:val="28"/>
              </w:rPr>
              <w:t>bjem prostředků na mzdy</w:t>
            </w:r>
          </w:p>
        </w:tc>
        <w:tc>
          <w:tcPr>
            <w:tcW w:w="2693" w:type="dxa"/>
          </w:tcPr>
          <w:p w:rsidR="00380CA6" w:rsidRDefault="003D7761" w:rsidP="00CD0411">
            <w:pPr>
              <w:tabs>
                <w:tab w:val="left" w:pos="2010"/>
              </w:tabs>
              <w:jc w:val="right"/>
              <w:rPr>
                <w:rStyle w:val="Siln"/>
                <w:rFonts w:ascii="Cambria" w:hAnsi="Cambria"/>
                <w:i/>
                <w:sz w:val="28"/>
                <w:szCs w:val="28"/>
              </w:rPr>
            </w:pPr>
            <w:r>
              <w:rPr>
                <w:rStyle w:val="Siln"/>
                <w:rFonts w:ascii="Cambria" w:hAnsi="Cambria"/>
                <w:i/>
                <w:sz w:val="28"/>
                <w:szCs w:val="28"/>
              </w:rPr>
              <w:t>23 237</w:t>
            </w:r>
            <w:r w:rsidR="007B5AE8">
              <w:rPr>
                <w:rStyle w:val="Siln"/>
                <w:rFonts w:ascii="Cambria" w:hAnsi="Cambria"/>
                <w:i/>
                <w:sz w:val="28"/>
                <w:szCs w:val="28"/>
              </w:rPr>
              <w:t xml:space="preserve">  </w:t>
            </w:r>
          </w:p>
        </w:tc>
      </w:tr>
      <w:tr w:rsidR="00380CA6" w:rsidTr="00CD0411">
        <w:tc>
          <w:tcPr>
            <w:tcW w:w="4395" w:type="dxa"/>
          </w:tcPr>
          <w:p w:rsidR="00380CA6" w:rsidRPr="007B5AE8" w:rsidRDefault="007B5AE8" w:rsidP="00085955">
            <w:pPr>
              <w:tabs>
                <w:tab w:val="left" w:pos="2010"/>
              </w:tabs>
              <w:rPr>
                <w:rStyle w:val="Siln"/>
                <w:rFonts w:ascii="Cambria" w:hAnsi="Cambria"/>
                <w:b w:val="0"/>
                <w:i/>
                <w:sz w:val="28"/>
                <w:szCs w:val="28"/>
              </w:rPr>
            </w:pPr>
            <w:r>
              <w:rPr>
                <w:rStyle w:val="Siln"/>
                <w:rFonts w:ascii="Cambria" w:hAnsi="Cambria"/>
                <w:b w:val="0"/>
                <w:i/>
                <w:sz w:val="28"/>
                <w:szCs w:val="28"/>
              </w:rPr>
              <w:t>o</w:t>
            </w:r>
            <w:r w:rsidRPr="007B5AE8">
              <w:rPr>
                <w:rStyle w:val="Siln"/>
                <w:rFonts w:ascii="Cambria" w:hAnsi="Cambria"/>
                <w:b w:val="0"/>
                <w:i/>
                <w:sz w:val="28"/>
                <w:szCs w:val="28"/>
              </w:rPr>
              <w:t xml:space="preserve">dpisy </w:t>
            </w:r>
          </w:p>
        </w:tc>
        <w:tc>
          <w:tcPr>
            <w:tcW w:w="2693" w:type="dxa"/>
          </w:tcPr>
          <w:p w:rsidR="00380CA6" w:rsidRDefault="003D7761" w:rsidP="00CD0411">
            <w:pPr>
              <w:tabs>
                <w:tab w:val="left" w:pos="2010"/>
              </w:tabs>
              <w:jc w:val="right"/>
              <w:rPr>
                <w:rStyle w:val="Siln"/>
                <w:rFonts w:ascii="Cambria" w:hAnsi="Cambria"/>
                <w:i/>
                <w:sz w:val="28"/>
                <w:szCs w:val="28"/>
              </w:rPr>
            </w:pPr>
            <w:r>
              <w:rPr>
                <w:rStyle w:val="Siln"/>
                <w:rFonts w:ascii="Cambria" w:hAnsi="Cambria"/>
                <w:i/>
                <w:sz w:val="28"/>
                <w:szCs w:val="28"/>
              </w:rPr>
              <w:t>470</w:t>
            </w:r>
          </w:p>
        </w:tc>
      </w:tr>
    </w:tbl>
    <w:p w:rsidR="007B5AE8" w:rsidRDefault="007B5AE8" w:rsidP="00830733">
      <w:pPr>
        <w:pStyle w:val="Nadpis2"/>
        <w:spacing w:line="240" w:lineRule="atLeast"/>
        <w:rPr>
          <w:i w:val="0"/>
          <w:color w:val="FF0000"/>
        </w:rPr>
      </w:pPr>
    </w:p>
    <w:tbl>
      <w:tblPr>
        <w:tblStyle w:val="Mkatabulky"/>
        <w:tblW w:w="0" w:type="auto"/>
        <w:tblInd w:w="675" w:type="dxa"/>
        <w:tblLook w:val="04A0" w:firstRow="1" w:lastRow="0" w:firstColumn="1" w:lastColumn="0" w:noHBand="0" w:noVBand="1"/>
      </w:tblPr>
      <w:tblGrid>
        <w:gridCol w:w="4536"/>
        <w:gridCol w:w="2410"/>
      </w:tblGrid>
      <w:tr w:rsidR="007B5AE8" w:rsidRPr="00B46BE4" w:rsidTr="00181A65">
        <w:tc>
          <w:tcPr>
            <w:tcW w:w="4536" w:type="dxa"/>
            <w:shd w:val="clear" w:color="auto" w:fill="B6DDE8" w:themeFill="accent5" w:themeFillTint="66"/>
          </w:tcPr>
          <w:p w:rsidR="007B5AE8" w:rsidRPr="00B46BE4" w:rsidRDefault="007B5AE8" w:rsidP="007B5AE8">
            <w:pPr>
              <w:tabs>
                <w:tab w:val="left" w:pos="2010"/>
              </w:tabs>
              <w:rPr>
                <w:rStyle w:val="Siln"/>
                <w:rFonts w:ascii="Cambria" w:hAnsi="Cambria"/>
                <w:i/>
                <w:sz w:val="24"/>
                <w:szCs w:val="24"/>
              </w:rPr>
            </w:pPr>
            <w:r w:rsidRPr="00B46BE4">
              <w:rPr>
                <w:rStyle w:val="Siln"/>
                <w:rFonts w:ascii="Cambria" w:hAnsi="Cambria"/>
                <w:i/>
                <w:sz w:val="24"/>
                <w:szCs w:val="24"/>
              </w:rPr>
              <w:t>Náklady</w:t>
            </w:r>
          </w:p>
        </w:tc>
        <w:tc>
          <w:tcPr>
            <w:tcW w:w="2410" w:type="dxa"/>
            <w:shd w:val="clear" w:color="auto" w:fill="B6DDE8" w:themeFill="accent5" w:themeFillTint="66"/>
          </w:tcPr>
          <w:p w:rsidR="007B5AE8" w:rsidRPr="00B46BE4" w:rsidRDefault="00CD0411" w:rsidP="00CD0411">
            <w:pPr>
              <w:tabs>
                <w:tab w:val="left" w:pos="2010"/>
              </w:tabs>
              <w:jc w:val="center"/>
              <w:rPr>
                <w:rStyle w:val="Siln"/>
                <w:rFonts w:ascii="Cambria" w:hAnsi="Cambria"/>
                <w:i/>
                <w:sz w:val="24"/>
                <w:szCs w:val="24"/>
              </w:rPr>
            </w:pPr>
            <w:r w:rsidRPr="00B46BE4">
              <w:rPr>
                <w:rStyle w:val="Siln"/>
                <w:rFonts w:ascii="Cambria" w:hAnsi="Cambria"/>
                <w:i/>
                <w:sz w:val="24"/>
                <w:szCs w:val="24"/>
              </w:rPr>
              <w:t>částka tis.Kč</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Spotřeba materiálu</w:t>
            </w:r>
          </w:p>
        </w:tc>
        <w:tc>
          <w:tcPr>
            <w:tcW w:w="2410" w:type="dxa"/>
          </w:tcPr>
          <w:p w:rsidR="007B5AE8" w:rsidRPr="00B46BE4" w:rsidRDefault="003D7761" w:rsidP="00CD0411">
            <w:pPr>
              <w:tabs>
                <w:tab w:val="left" w:pos="2010"/>
              </w:tabs>
              <w:jc w:val="right"/>
              <w:rPr>
                <w:rStyle w:val="Siln"/>
                <w:rFonts w:ascii="Cambria" w:hAnsi="Cambria"/>
                <w:i/>
                <w:sz w:val="24"/>
                <w:szCs w:val="24"/>
              </w:rPr>
            </w:pPr>
            <w:r>
              <w:rPr>
                <w:rStyle w:val="Siln"/>
                <w:rFonts w:ascii="Cambria" w:hAnsi="Cambria"/>
                <w:i/>
                <w:sz w:val="24"/>
                <w:szCs w:val="24"/>
              </w:rPr>
              <w:t>4258</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Spotřeba energií</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2552</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Opravy a udržování</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2117</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Cestovné</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40</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Ostatní služby</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1831</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Mzdové náklady</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17220</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Zákonné sociální pojištění</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5768</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Jiné sociální pojištění</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70</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Zákonné sociální náklady</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341</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Daně a poplatky</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42</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Jiné ostatní náklady</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63</w:t>
            </w:r>
          </w:p>
        </w:tc>
      </w:tr>
      <w:tr w:rsidR="007B5AE8" w:rsidRPr="00B46BE4" w:rsidTr="00181A65">
        <w:tc>
          <w:tcPr>
            <w:tcW w:w="4536" w:type="dxa"/>
          </w:tcPr>
          <w:p w:rsidR="007B5AE8" w:rsidRPr="00B46BE4" w:rsidRDefault="007B5AE8"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Odpisy</w:t>
            </w:r>
          </w:p>
        </w:tc>
        <w:tc>
          <w:tcPr>
            <w:tcW w:w="2410" w:type="dxa"/>
          </w:tcPr>
          <w:p w:rsidR="007B5AE8"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470</w:t>
            </w:r>
          </w:p>
        </w:tc>
      </w:tr>
      <w:tr w:rsidR="00181A65" w:rsidRPr="00B46BE4" w:rsidTr="00181A65">
        <w:tc>
          <w:tcPr>
            <w:tcW w:w="4536" w:type="dxa"/>
          </w:tcPr>
          <w:p w:rsidR="00181A65" w:rsidRPr="00B46BE4" w:rsidRDefault="00181A65" w:rsidP="007B5AE8">
            <w:pPr>
              <w:tabs>
                <w:tab w:val="left" w:pos="2010"/>
              </w:tabs>
              <w:rPr>
                <w:rStyle w:val="Siln"/>
                <w:rFonts w:ascii="Cambria" w:hAnsi="Cambria"/>
                <w:b w:val="0"/>
                <w:i/>
                <w:sz w:val="24"/>
                <w:szCs w:val="24"/>
              </w:rPr>
            </w:pPr>
            <w:r w:rsidRPr="00B46BE4">
              <w:rPr>
                <w:rStyle w:val="Siln"/>
                <w:rFonts w:ascii="Cambria" w:hAnsi="Cambria"/>
                <w:b w:val="0"/>
                <w:i/>
                <w:sz w:val="24"/>
                <w:szCs w:val="24"/>
              </w:rPr>
              <w:t>Náklady z dlouhodobého majetku</w:t>
            </w:r>
          </w:p>
        </w:tc>
        <w:tc>
          <w:tcPr>
            <w:tcW w:w="2410" w:type="dxa"/>
          </w:tcPr>
          <w:p w:rsidR="00181A65" w:rsidRPr="00B46BE4" w:rsidRDefault="003D7761" w:rsidP="007B5AE8">
            <w:pPr>
              <w:tabs>
                <w:tab w:val="left" w:pos="2010"/>
              </w:tabs>
              <w:jc w:val="right"/>
              <w:rPr>
                <w:rStyle w:val="Siln"/>
                <w:rFonts w:ascii="Cambria" w:hAnsi="Cambria"/>
                <w:i/>
                <w:sz w:val="24"/>
                <w:szCs w:val="24"/>
              </w:rPr>
            </w:pPr>
            <w:r>
              <w:rPr>
                <w:rStyle w:val="Siln"/>
                <w:rFonts w:ascii="Cambria" w:hAnsi="Cambria"/>
                <w:i/>
                <w:sz w:val="24"/>
                <w:szCs w:val="24"/>
              </w:rPr>
              <w:t>1203</w:t>
            </w:r>
          </w:p>
        </w:tc>
      </w:tr>
      <w:tr w:rsidR="00CD0411" w:rsidRPr="00B46BE4" w:rsidTr="00181A65">
        <w:tc>
          <w:tcPr>
            <w:tcW w:w="4536" w:type="dxa"/>
            <w:shd w:val="clear" w:color="auto" w:fill="548DD4" w:themeFill="text2" w:themeFillTint="99"/>
          </w:tcPr>
          <w:p w:rsidR="00CD0411" w:rsidRPr="00B46BE4" w:rsidRDefault="00CD0411" w:rsidP="00A34271">
            <w:pPr>
              <w:tabs>
                <w:tab w:val="left" w:pos="2010"/>
              </w:tabs>
              <w:rPr>
                <w:rStyle w:val="Siln"/>
                <w:rFonts w:ascii="Cambria" w:hAnsi="Cambria"/>
                <w:i/>
                <w:sz w:val="24"/>
                <w:szCs w:val="24"/>
              </w:rPr>
            </w:pPr>
            <w:r w:rsidRPr="00B46BE4">
              <w:rPr>
                <w:rStyle w:val="Siln"/>
                <w:rFonts w:ascii="Cambria" w:hAnsi="Cambria"/>
                <w:i/>
                <w:sz w:val="24"/>
                <w:szCs w:val="24"/>
              </w:rPr>
              <w:t>Celkem</w:t>
            </w:r>
          </w:p>
        </w:tc>
        <w:tc>
          <w:tcPr>
            <w:tcW w:w="2410" w:type="dxa"/>
            <w:shd w:val="clear" w:color="auto" w:fill="548DD4" w:themeFill="text2" w:themeFillTint="99"/>
          </w:tcPr>
          <w:p w:rsidR="00CD0411" w:rsidRPr="00B46BE4" w:rsidRDefault="00A34271" w:rsidP="00A34271">
            <w:pPr>
              <w:tabs>
                <w:tab w:val="left" w:pos="2010"/>
              </w:tabs>
              <w:jc w:val="right"/>
              <w:rPr>
                <w:rStyle w:val="Siln"/>
                <w:rFonts w:ascii="Cambria" w:hAnsi="Cambria"/>
                <w:i/>
                <w:sz w:val="24"/>
                <w:szCs w:val="24"/>
              </w:rPr>
            </w:pPr>
            <w:r w:rsidRPr="00B46BE4">
              <w:rPr>
                <w:rStyle w:val="Siln"/>
                <w:rFonts w:ascii="Cambria" w:hAnsi="Cambria"/>
                <w:i/>
                <w:sz w:val="24"/>
                <w:szCs w:val="24"/>
              </w:rPr>
              <w:t>31357</w:t>
            </w:r>
          </w:p>
        </w:tc>
      </w:tr>
      <w:tr w:rsidR="00CD0411" w:rsidRPr="00B46BE4" w:rsidTr="00181A65">
        <w:tc>
          <w:tcPr>
            <w:tcW w:w="4536" w:type="dxa"/>
            <w:shd w:val="clear" w:color="auto" w:fill="B6DDE8" w:themeFill="accent5" w:themeFillTint="66"/>
          </w:tcPr>
          <w:p w:rsidR="00CD0411" w:rsidRPr="00B46BE4" w:rsidRDefault="00CD0411" w:rsidP="00CD0411">
            <w:pPr>
              <w:tabs>
                <w:tab w:val="left" w:pos="2010"/>
              </w:tabs>
              <w:rPr>
                <w:rStyle w:val="Siln"/>
                <w:rFonts w:ascii="Cambria" w:hAnsi="Cambria"/>
                <w:i/>
                <w:sz w:val="24"/>
                <w:szCs w:val="24"/>
              </w:rPr>
            </w:pPr>
            <w:r w:rsidRPr="00B46BE4">
              <w:rPr>
                <w:rStyle w:val="Siln"/>
                <w:rFonts w:ascii="Cambria" w:hAnsi="Cambria"/>
                <w:i/>
                <w:sz w:val="24"/>
                <w:szCs w:val="24"/>
              </w:rPr>
              <w:t>Výnosy</w:t>
            </w:r>
          </w:p>
        </w:tc>
        <w:tc>
          <w:tcPr>
            <w:tcW w:w="2410" w:type="dxa"/>
            <w:shd w:val="clear" w:color="auto" w:fill="B6DDE8" w:themeFill="accent5" w:themeFillTint="66"/>
          </w:tcPr>
          <w:p w:rsidR="00CD0411" w:rsidRPr="00B46BE4" w:rsidRDefault="00CD0411" w:rsidP="00CD0411">
            <w:pPr>
              <w:tabs>
                <w:tab w:val="left" w:pos="2010"/>
              </w:tabs>
              <w:rPr>
                <w:rStyle w:val="Siln"/>
                <w:rFonts w:ascii="Cambria" w:hAnsi="Cambria"/>
                <w:i/>
                <w:sz w:val="24"/>
                <w:szCs w:val="24"/>
              </w:rPr>
            </w:pPr>
          </w:p>
        </w:tc>
      </w:tr>
      <w:tr w:rsidR="00CD0411" w:rsidRPr="00B46BE4" w:rsidTr="00181A65">
        <w:tc>
          <w:tcPr>
            <w:tcW w:w="4536" w:type="dxa"/>
          </w:tcPr>
          <w:p w:rsidR="00CD0411" w:rsidRPr="00B46BE4" w:rsidRDefault="007606E9"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Příspěvek na provoz od zřizovatele</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2069</w:t>
            </w:r>
          </w:p>
        </w:tc>
      </w:tr>
      <w:tr w:rsidR="00CD0411" w:rsidRPr="00B46BE4" w:rsidTr="000D206C">
        <w:trPr>
          <w:trHeight w:val="420"/>
        </w:trPr>
        <w:tc>
          <w:tcPr>
            <w:tcW w:w="4536" w:type="dxa"/>
          </w:tcPr>
          <w:p w:rsidR="00CD0411" w:rsidRPr="00B46BE4" w:rsidRDefault="007606E9"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Neinvestiční příspěvek od z</w:t>
            </w:r>
            <w:r w:rsidR="00181A65" w:rsidRPr="00B46BE4">
              <w:rPr>
                <w:rStyle w:val="Siln"/>
                <w:rFonts w:ascii="Cambria" w:hAnsi="Cambria"/>
                <w:b w:val="0"/>
                <w:i/>
                <w:sz w:val="24"/>
                <w:szCs w:val="24"/>
              </w:rPr>
              <w:t>řizovatele</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767</w:t>
            </w:r>
          </w:p>
        </w:tc>
      </w:tr>
      <w:tr w:rsidR="00CD0411" w:rsidRPr="00B46BE4" w:rsidTr="00181A65">
        <w:tc>
          <w:tcPr>
            <w:tcW w:w="4536" w:type="dxa"/>
          </w:tcPr>
          <w:p w:rsidR="00CD0411" w:rsidRPr="00B46BE4" w:rsidRDefault="00181A65" w:rsidP="004F7B16">
            <w:pPr>
              <w:tabs>
                <w:tab w:val="left" w:pos="2010"/>
              </w:tabs>
              <w:rPr>
                <w:rStyle w:val="Siln"/>
                <w:rFonts w:ascii="Cambria" w:hAnsi="Cambria"/>
                <w:b w:val="0"/>
                <w:i/>
                <w:sz w:val="24"/>
                <w:szCs w:val="24"/>
              </w:rPr>
            </w:pPr>
            <w:r w:rsidRPr="00B46BE4">
              <w:rPr>
                <w:rStyle w:val="Siln"/>
                <w:rFonts w:ascii="Cambria" w:hAnsi="Cambria"/>
                <w:b w:val="0"/>
                <w:i/>
                <w:sz w:val="24"/>
                <w:szCs w:val="24"/>
              </w:rPr>
              <w:t>Dotace z úřadu práce</w:t>
            </w:r>
            <w:r w:rsidR="000D206C">
              <w:rPr>
                <w:rStyle w:val="Siln"/>
                <w:rFonts w:ascii="Cambria" w:hAnsi="Cambria"/>
                <w:b w:val="0"/>
                <w:i/>
                <w:sz w:val="24"/>
                <w:szCs w:val="24"/>
              </w:rPr>
              <w:t xml:space="preserve">, od </w:t>
            </w:r>
            <w:r w:rsidR="004F7B16">
              <w:rPr>
                <w:rStyle w:val="Siln"/>
                <w:rFonts w:ascii="Cambria" w:hAnsi="Cambria"/>
                <w:b w:val="0"/>
                <w:i/>
                <w:sz w:val="24"/>
                <w:szCs w:val="24"/>
              </w:rPr>
              <w:t>města Kladna</w:t>
            </w:r>
            <w:r w:rsidR="000D206C">
              <w:rPr>
                <w:rStyle w:val="Siln"/>
                <w:rFonts w:ascii="Cambria" w:hAnsi="Cambria"/>
                <w:b w:val="0"/>
                <w:i/>
                <w:sz w:val="24"/>
                <w:szCs w:val="24"/>
              </w:rPr>
              <w:t xml:space="preserve"> </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152</w:t>
            </w:r>
          </w:p>
        </w:tc>
      </w:tr>
      <w:tr w:rsidR="00CD0411" w:rsidRPr="00B46BE4" w:rsidTr="00181A65">
        <w:tc>
          <w:tcPr>
            <w:tcW w:w="4536" w:type="dxa"/>
          </w:tcPr>
          <w:p w:rsidR="00CD0411" w:rsidRPr="00B46BE4" w:rsidRDefault="00181A65"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Dotace Středočeského kraje</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18146</w:t>
            </w:r>
          </w:p>
        </w:tc>
      </w:tr>
      <w:tr w:rsidR="00CD0411" w:rsidRPr="00B46BE4" w:rsidTr="00181A65">
        <w:tc>
          <w:tcPr>
            <w:tcW w:w="4536" w:type="dxa"/>
          </w:tcPr>
          <w:p w:rsidR="00CD0411" w:rsidRPr="00B46BE4" w:rsidRDefault="00181A65"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Výnosy z prodeje vlastních výrobků</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309</w:t>
            </w:r>
          </w:p>
        </w:tc>
      </w:tr>
      <w:tr w:rsidR="00CD0411" w:rsidRPr="00B46BE4" w:rsidTr="00181A65">
        <w:tc>
          <w:tcPr>
            <w:tcW w:w="4536" w:type="dxa"/>
          </w:tcPr>
          <w:p w:rsidR="00CD0411" w:rsidRPr="00B46BE4" w:rsidRDefault="00181A65"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Výnosy z prodeje služeb</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14340</w:t>
            </w:r>
          </w:p>
        </w:tc>
      </w:tr>
      <w:tr w:rsidR="00CD0411" w:rsidRPr="00B46BE4" w:rsidTr="00181A65">
        <w:tc>
          <w:tcPr>
            <w:tcW w:w="4536" w:type="dxa"/>
          </w:tcPr>
          <w:p w:rsidR="00CD0411" w:rsidRPr="00B46BE4" w:rsidRDefault="00181A65"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Čerpání fondů</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138</w:t>
            </w:r>
          </w:p>
        </w:tc>
      </w:tr>
      <w:tr w:rsidR="00CD0411" w:rsidRPr="00B46BE4" w:rsidTr="00181A65">
        <w:tc>
          <w:tcPr>
            <w:tcW w:w="4536" w:type="dxa"/>
          </w:tcPr>
          <w:p w:rsidR="00CD0411" w:rsidRPr="00B46BE4" w:rsidRDefault="00181A65" w:rsidP="00CD0411">
            <w:pPr>
              <w:tabs>
                <w:tab w:val="left" w:pos="2010"/>
              </w:tabs>
              <w:rPr>
                <w:rStyle w:val="Siln"/>
                <w:rFonts w:ascii="Cambria" w:hAnsi="Cambria"/>
                <w:b w:val="0"/>
                <w:i/>
                <w:sz w:val="24"/>
                <w:szCs w:val="24"/>
              </w:rPr>
            </w:pPr>
            <w:r w:rsidRPr="00B46BE4">
              <w:rPr>
                <w:rStyle w:val="Siln"/>
                <w:rFonts w:ascii="Cambria" w:hAnsi="Cambria"/>
                <w:b w:val="0"/>
                <w:i/>
                <w:sz w:val="24"/>
                <w:szCs w:val="24"/>
              </w:rPr>
              <w:t>Jiné ostatní výnosy</w:t>
            </w:r>
          </w:p>
        </w:tc>
        <w:tc>
          <w:tcPr>
            <w:tcW w:w="2410" w:type="dxa"/>
          </w:tcPr>
          <w:p w:rsidR="00CD0411" w:rsidRPr="00B46BE4" w:rsidRDefault="000D206C" w:rsidP="00CD0411">
            <w:pPr>
              <w:tabs>
                <w:tab w:val="left" w:pos="2010"/>
              </w:tabs>
              <w:jc w:val="right"/>
              <w:rPr>
                <w:rStyle w:val="Siln"/>
                <w:rFonts w:ascii="Cambria" w:hAnsi="Cambria"/>
                <w:i/>
                <w:sz w:val="24"/>
                <w:szCs w:val="24"/>
              </w:rPr>
            </w:pPr>
            <w:r>
              <w:rPr>
                <w:rStyle w:val="Siln"/>
                <w:rFonts w:ascii="Cambria" w:hAnsi="Cambria"/>
                <w:i/>
                <w:sz w:val="24"/>
                <w:szCs w:val="24"/>
              </w:rPr>
              <w:t>68</w:t>
            </w:r>
          </w:p>
        </w:tc>
      </w:tr>
      <w:tr w:rsidR="00CD0411" w:rsidTr="00181A65">
        <w:tc>
          <w:tcPr>
            <w:tcW w:w="4536" w:type="dxa"/>
            <w:shd w:val="clear" w:color="auto" w:fill="548DD4" w:themeFill="text2" w:themeFillTint="99"/>
          </w:tcPr>
          <w:p w:rsidR="00CD0411" w:rsidRPr="00181A65" w:rsidRDefault="00181A65" w:rsidP="00CD0411">
            <w:pPr>
              <w:tabs>
                <w:tab w:val="left" w:pos="2010"/>
              </w:tabs>
              <w:rPr>
                <w:rStyle w:val="Siln"/>
                <w:rFonts w:ascii="Cambria" w:hAnsi="Cambria"/>
                <w:i/>
                <w:sz w:val="28"/>
                <w:szCs w:val="28"/>
              </w:rPr>
            </w:pPr>
            <w:r w:rsidRPr="00181A65">
              <w:rPr>
                <w:rStyle w:val="Siln"/>
                <w:rFonts w:ascii="Cambria" w:hAnsi="Cambria"/>
                <w:i/>
                <w:sz w:val="28"/>
                <w:szCs w:val="28"/>
              </w:rPr>
              <w:t>Celkem</w:t>
            </w:r>
          </w:p>
        </w:tc>
        <w:tc>
          <w:tcPr>
            <w:tcW w:w="2410" w:type="dxa"/>
            <w:shd w:val="clear" w:color="auto" w:fill="548DD4" w:themeFill="text2" w:themeFillTint="99"/>
          </w:tcPr>
          <w:p w:rsidR="00CD0411" w:rsidRDefault="004F7B16" w:rsidP="00CD0411">
            <w:pPr>
              <w:tabs>
                <w:tab w:val="left" w:pos="2010"/>
              </w:tabs>
              <w:jc w:val="right"/>
              <w:rPr>
                <w:rStyle w:val="Siln"/>
                <w:rFonts w:ascii="Cambria" w:hAnsi="Cambria"/>
                <w:i/>
                <w:sz w:val="28"/>
                <w:szCs w:val="28"/>
              </w:rPr>
            </w:pPr>
            <w:r>
              <w:rPr>
                <w:rStyle w:val="Siln"/>
                <w:rFonts w:ascii="Cambria" w:hAnsi="Cambria"/>
                <w:i/>
                <w:sz w:val="28"/>
                <w:szCs w:val="28"/>
              </w:rPr>
              <w:t>35989</w:t>
            </w:r>
          </w:p>
        </w:tc>
      </w:tr>
    </w:tbl>
    <w:p w:rsidR="00530C9E" w:rsidRDefault="00530C9E" w:rsidP="00830733">
      <w:pPr>
        <w:pStyle w:val="Nadpis2"/>
        <w:spacing w:line="240" w:lineRule="atLeast"/>
        <w:rPr>
          <w:i w:val="0"/>
          <w:color w:val="548DD4" w:themeColor="text2" w:themeTint="99"/>
        </w:rPr>
      </w:pPr>
    </w:p>
    <w:p w:rsidR="00830733" w:rsidRPr="00530C9E" w:rsidRDefault="00530C9E" w:rsidP="00830733">
      <w:pPr>
        <w:pStyle w:val="Nadpis2"/>
        <w:spacing w:line="240" w:lineRule="atLeast"/>
        <w:rPr>
          <w:rFonts w:ascii="Calibri" w:hAnsi="Calibri" w:cs="Calibri"/>
          <w:i w:val="0"/>
        </w:rPr>
      </w:pPr>
      <w:r w:rsidRPr="00530C9E">
        <w:rPr>
          <w:i w:val="0"/>
        </w:rPr>
        <w:t>5.</w:t>
      </w:r>
      <w:r w:rsidR="00FC32D4" w:rsidRPr="00530C9E">
        <w:rPr>
          <w:rFonts w:ascii="Calibri" w:hAnsi="Calibri" w:cs="Calibri"/>
          <w:i w:val="0"/>
        </w:rPr>
        <w:t xml:space="preserve"> </w:t>
      </w:r>
      <w:r w:rsidR="007B5AE8" w:rsidRPr="00530C9E">
        <w:rPr>
          <w:rFonts w:ascii="Calibri" w:hAnsi="Calibri" w:cs="Calibri"/>
          <w:i w:val="0"/>
        </w:rPr>
        <w:t>Pe</w:t>
      </w:r>
      <w:r w:rsidR="00CD0411" w:rsidRPr="00530C9E">
        <w:rPr>
          <w:rFonts w:ascii="Calibri" w:hAnsi="Calibri" w:cs="Calibri"/>
          <w:i w:val="0"/>
        </w:rPr>
        <w:t>r</w:t>
      </w:r>
      <w:r w:rsidR="00830733" w:rsidRPr="00530C9E">
        <w:rPr>
          <w:rFonts w:ascii="Calibri" w:hAnsi="Calibri" w:cs="Calibri"/>
          <w:i w:val="0"/>
        </w:rPr>
        <w:t>sonální zajištění</w:t>
      </w:r>
    </w:p>
    <w:p w:rsidR="00830733" w:rsidRPr="00830733" w:rsidRDefault="00830733" w:rsidP="00830733"/>
    <w:p w:rsidR="00830733" w:rsidRDefault="00830733" w:rsidP="00830733">
      <w:pPr>
        <w:spacing w:line="240" w:lineRule="atLeast"/>
      </w:pPr>
      <w:r>
        <w:t>V roce 201</w:t>
      </w:r>
      <w:r w:rsidR="004F7B16">
        <w:t>7</w:t>
      </w:r>
      <w:r>
        <w:t xml:space="preserve"> zajišťovalo provoz v Zahradě celkem </w:t>
      </w:r>
      <w:r w:rsidR="00E31AD3">
        <w:t>61</w:t>
      </w:r>
      <w:r>
        <w:t xml:space="preserve"> pracovníků.  </w:t>
      </w:r>
    </w:p>
    <w:p w:rsidR="00830733" w:rsidRDefault="00830733" w:rsidP="00830733">
      <w:pPr>
        <w:spacing w:line="240" w:lineRule="atLeast"/>
      </w:pPr>
    </w:p>
    <w:p w:rsidR="00830733" w:rsidRDefault="00830733" w:rsidP="00830733">
      <w:pPr>
        <w:spacing w:line="240" w:lineRule="atLeast"/>
        <w:rPr>
          <w:sz w:val="24"/>
          <w:szCs w:val="24"/>
        </w:rPr>
      </w:pPr>
      <w:r>
        <w:rPr>
          <w:sz w:val="24"/>
          <w:szCs w:val="24"/>
        </w:rPr>
        <w:t>Přehled  jednotlivých pozic</w:t>
      </w:r>
    </w:p>
    <w:p w:rsidR="00830733" w:rsidRDefault="00830733" w:rsidP="00830733">
      <w:pPr>
        <w:spacing w:line="240" w:lineRule="atLeast"/>
        <w:rPr>
          <w:sz w:val="24"/>
          <w:szCs w:val="24"/>
        </w:rPr>
      </w:pPr>
    </w:p>
    <w:p w:rsidR="00830733" w:rsidRDefault="00830733" w:rsidP="00830733">
      <w:pPr>
        <w:spacing w:line="240" w:lineRule="atLeast"/>
        <w:rPr>
          <w:b/>
          <w:sz w:val="24"/>
          <w:szCs w:val="24"/>
        </w:rPr>
      </w:pPr>
      <w:r>
        <w:rPr>
          <w:b/>
          <w:sz w:val="24"/>
          <w:szCs w:val="24"/>
        </w:rPr>
        <w:t>Pracovníci přímé péče</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3933E6">
        <w:rPr>
          <w:b/>
          <w:sz w:val="24"/>
          <w:szCs w:val="24"/>
        </w:rPr>
        <w:tab/>
      </w:r>
      <w:r w:rsidR="003933E6">
        <w:rPr>
          <w:b/>
          <w:sz w:val="24"/>
          <w:szCs w:val="24"/>
        </w:rPr>
        <w:tab/>
      </w:r>
      <w:r>
        <w:rPr>
          <w:b/>
          <w:sz w:val="24"/>
          <w:szCs w:val="24"/>
        </w:rPr>
        <w:t>4</w:t>
      </w:r>
      <w:r w:rsidR="004852B3">
        <w:rPr>
          <w:b/>
          <w:sz w:val="24"/>
          <w:szCs w:val="24"/>
        </w:rPr>
        <w:t>6</w:t>
      </w:r>
    </w:p>
    <w:p w:rsidR="003933E6" w:rsidRDefault="003933E6" w:rsidP="00830733">
      <w:pPr>
        <w:numPr>
          <w:ilvl w:val="0"/>
          <w:numId w:val="3"/>
        </w:numPr>
        <w:suppressAutoHyphens/>
        <w:spacing w:line="240" w:lineRule="atLeast"/>
        <w:jc w:val="both"/>
      </w:pPr>
      <w:r>
        <w:t>Vedoucí aktivizačních činností, vedoucí služby DS, TS a část DOZP</w:t>
      </w:r>
      <w:r w:rsidR="00830733">
        <w:tab/>
      </w:r>
      <w:r w:rsidR="00830733">
        <w:tab/>
      </w:r>
      <w:r>
        <w:t xml:space="preserve">   1</w:t>
      </w:r>
    </w:p>
    <w:p w:rsidR="00830733" w:rsidRDefault="003933E6" w:rsidP="00830733">
      <w:pPr>
        <w:numPr>
          <w:ilvl w:val="0"/>
          <w:numId w:val="3"/>
        </w:numPr>
        <w:suppressAutoHyphens/>
        <w:spacing w:line="240" w:lineRule="atLeast"/>
        <w:jc w:val="both"/>
      </w:pPr>
      <w:r>
        <w:t xml:space="preserve">Vedoucí sociální pracovnice, vedoucí služby DOZP,zástupkyně ředitelky        </w:t>
      </w:r>
      <w:r w:rsidR="004F7B16">
        <w:t xml:space="preserve">  </w:t>
      </w:r>
      <w:r>
        <w:t xml:space="preserve"> </w:t>
      </w:r>
      <w:r w:rsidR="00830733">
        <w:t>1</w:t>
      </w:r>
    </w:p>
    <w:p w:rsidR="00830733" w:rsidRDefault="00830733" w:rsidP="00830733">
      <w:pPr>
        <w:numPr>
          <w:ilvl w:val="0"/>
          <w:numId w:val="3"/>
        </w:numPr>
        <w:suppressAutoHyphens/>
        <w:spacing w:line="240" w:lineRule="atLeast"/>
        <w:jc w:val="both"/>
      </w:pPr>
      <w:r>
        <w:t>vedoucí sociálně terapeutické dílny</w:t>
      </w:r>
      <w:r>
        <w:tab/>
      </w:r>
      <w:r>
        <w:tab/>
      </w:r>
      <w:r>
        <w:tab/>
      </w:r>
      <w:r w:rsidR="003933E6">
        <w:tab/>
      </w:r>
      <w:r w:rsidR="003933E6">
        <w:tab/>
      </w:r>
      <w:r w:rsidR="003933E6">
        <w:tab/>
        <w:t xml:space="preserve">   </w:t>
      </w:r>
      <w:r>
        <w:t>1</w:t>
      </w:r>
    </w:p>
    <w:p w:rsidR="003933E6" w:rsidRDefault="003933E6" w:rsidP="00830733">
      <w:pPr>
        <w:numPr>
          <w:ilvl w:val="0"/>
          <w:numId w:val="3"/>
        </w:numPr>
        <w:suppressAutoHyphens/>
        <w:spacing w:line="240" w:lineRule="atLeast"/>
        <w:jc w:val="both"/>
      </w:pPr>
      <w:r>
        <w:t>sociální pracovnice, vedoucí služby chráněné bydlení</w:t>
      </w:r>
      <w:r>
        <w:tab/>
      </w:r>
      <w:r>
        <w:tab/>
      </w:r>
      <w:r>
        <w:tab/>
        <w:t xml:space="preserve">   1</w:t>
      </w:r>
    </w:p>
    <w:p w:rsidR="004852B3" w:rsidRDefault="004852B3" w:rsidP="00830733">
      <w:pPr>
        <w:numPr>
          <w:ilvl w:val="0"/>
          <w:numId w:val="3"/>
        </w:numPr>
        <w:suppressAutoHyphens/>
        <w:spacing w:line="240" w:lineRule="atLeast"/>
        <w:jc w:val="both"/>
      </w:pPr>
      <w:r>
        <w:t>sociální pracovnice, vedoucí PTÚ</w:t>
      </w:r>
      <w:r>
        <w:tab/>
      </w:r>
      <w:r>
        <w:tab/>
      </w:r>
      <w:r>
        <w:tab/>
      </w:r>
      <w:r>
        <w:tab/>
      </w:r>
      <w:r>
        <w:tab/>
      </w:r>
      <w:r>
        <w:tab/>
        <w:t xml:space="preserve">   1</w:t>
      </w:r>
    </w:p>
    <w:p w:rsidR="00830733" w:rsidRDefault="00830733" w:rsidP="00830733">
      <w:pPr>
        <w:numPr>
          <w:ilvl w:val="0"/>
          <w:numId w:val="3"/>
        </w:numPr>
        <w:suppressAutoHyphens/>
        <w:spacing w:line="240" w:lineRule="atLeast"/>
        <w:jc w:val="both"/>
      </w:pPr>
      <w:r>
        <w:t>vedoucí všeobecná sestra</w:t>
      </w:r>
      <w:r>
        <w:tab/>
      </w:r>
      <w:r>
        <w:tab/>
      </w:r>
      <w:r>
        <w:tab/>
      </w:r>
      <w:r>
        <w:tab/>
      </w:r>
      <w:r>
        <w:tab/>
      </w:r>
      <w:r>
        <w:tab/>
      </w:r>
      <w:r w:rsidR="003933E6">
        <w:t xml:space="preserve">                 </w:t>
      </w:r>
      <w:r>
        <w:t>1</w:t>
      </w:r>
    </w:p>
    <w:p w:rsidR="003933E6" w:rsidRDefault="00830733" w:rsidP="00830733">
      <w:pPr>
        <w:numPr>
          <w:ilvl w:val="0"/>
          <w:numId w:val="3"/>
        </w:numPr>
        <w:suppressAutoHyphens/>
        <w:spacing w:line="240" w:lineRule="atLeast"/>
        <w:jc w:val="both"/>
      </w:pPr>
      <w:r>
        <w:t>zdravotní sestry</w:t>
      </w:r>
      <w:r w:rsidR="003933E6">
        <w:tab/>
      </w:r>
      <w:r w:rsidR="003933E6">
        <w:tab/>
      </w:r>
      <w:r w:rsidR="003933E6">
        <w:tab/>
      </w:r>
      <w:r w:rsidR="003933E6">
        <w:tab/>
      </w:r>
      <w:r w:rsidR="003933E6">
        <w:tab/>
      </w:r>
      <w:r w:rsidR="003933E6">
        <w:tab/>
      </w:r>
      <w:r w:rsidR="003933E6">
        <w:tab/>
        <w:t xml:space="preserve">                 </w:t>
      </w:r>
      <w:r w:rsidR="004F7B16">
        <w:t>2</w:t>
      </w:r>
    </w:p>
    <w:p w:rsidR="003933E6" w:rsidRDefault="003933E6" w:rsidP="003933E6">
      <w:pPr>
        <w:numPr>
          <w:ilvl w:val="0"/>
          <w:numId w:val="3"/>
        </w:numPr>
        <w:suppressAutoHyphens/>
        <w:spacing w:line="240" w:lineRule="atLeast"/>
        <w:jc w:val="both"/>
      </w:pPr>
      <w:r>
        <w:t>zdravotní asistentka</w:t>
      </w:r>
      <w:r>
        <w:tab/>
      </w:r>
      <w:r>
        <w:tab/>
      </w:r>
      <w:r>
        <w:tab/>
      </w:r>
      <w:r>
        <w:tab/>
      </w:r>
      <w:r>
        <w:tab/>
      </w:r>
      <w:r>
        <w:tab/>
        <w:t xml:space="preserve">                 1</w:t>
      </w:r>
    </w:p>
    <w:p w:rsidR="00830733" w:rsidRDefault="00830733" w:rsidP="00B95B63">
      <w:pPr>
        <w:pStyle w:val="Odstavecseseznamem"/>
        <w:numPr>
          <w:ilvl w:val="0"/>
          <w:numId w:val="3"/>
        </w:numPr>
        <w:suppressAutoHyphens/>
        <w:spacing w:line="240" w:lineRule="atLeast"/>
        <w:jc w:val="both"/>
      </w:pPr>
      <w:r>
        <w:t>pracovníci v sociálních službách</w:t>
      </w:r>
      <w:r>
        <w:tab/>
      </w:r>
      <w:r>
        <w:tab/>
      </w:r>
      <w:r>
        <w:tab/>
      </w:r>
      <w:r>
        <w:tab/>
        <w:t xml:space="preserve">            </w:t>
      </w:r>
      <w:r w:rsidR="00E31AD3">
        <w:tab/>
      </w:r>
      <w:r w:rsidR="00E31AD3">
        <w:tab/>
        <w:t xml:space="preserve"> </w:t>
      </w:r>
      <w:r>
        <w:t>3</w:t>
      </w:r>
      <w:r w:rsidR="004F7B16">
        <w:t>7</w:t>
      </w:r>
    </w:p>
    <w:p w:rsidR="00830733" w:rsidRDefault="00830733" w:rsidP="00830733">
      <w:pPr>
        <w:spacing w:line="240" w:lineRule="atLeast"/>
        <w:rPr>
          <w:b/>
        </w:rPr>
      </w:pPr>
      <w:r>
        <w:rPr>
          <w:b/>
        </w:rPr>
        <w:t>provozní pracovníci</w:t>
      </w:r>
      <w:r>
        <w:rPr>
          <w:b/>
        </w:rPr>
        <w:tab/>
      </w:r>
      <w:r>
        <w:rPr>
          <w:b/>
        </w:rPr>
        <w:tab/>
      </w:r>
      <w:r>
        <w:rPr>
          <w:b/>
        </w:rPr>
        <w:tab/>
      </w:r>
      <w:r>
        <w:rPr>
          <w:b/>
        </w:rPr>
        <w:tab/>
      </w:r>
      <w:r>
        <w:rPr>
          <w:b/>
        </w:rPr>
        <w:tab/>
      </w:r>
      <w:r>
        <w:rPr>
          <w:b/>
        </w:rPr>
        <w:tab/>
        <w:t xml:space="preserve">            </w:t>
      </w:r>
      <w:r w:rsidR="00E31AD3">
        <w:rPr>
          <w:b/>
        </w:rPr>
        <w:tab/>
      </w:r>
      <w:r w:rsidR="00E31AD3">
        <w:rPr>
          <w:b/>
        </w:rPr>
        <w:tab/>
      </w:r>
      <w:r>
        <w:rPr>
          <w:b/>
        </w:rPr>
        <w:t>1</w:t>
      </w:r>
      <w:r w:rsidR="00E31AD3">
        <w:rPr>
          <w:b/>
        </w:rPr>
        <w:t>5</w:t>
      </w:r>
    </w:p>
    <w:p w:rsidR="00830733" w:rsidRDefault="00830733" w:rsidP="00830733">
      <w:pPr>
        <w:numPr>
          <w:ilvl w:val="0"/>
          <w:numId w:val="4"/>
        </w:numPr>
        <w:suppressAutoHyphens/>
        <w:spacing w:line="240" w:lineRule="atLeast"/>
        <w:jc w:val="both"/>
      </w:pPr>
      <w:r>
        <w:t>ředitelka</w:t>
      </w:r>
      <w:r>
        <w:tab/>
      </w:r>
      <w:r>
        <w:tab/>
      </w:r>
      <w:r>
        <w:tab/>
      </w:r>
      <w:r>
        <w:tab/>
      </w:r>
      <w:r>
        <w:tab/>
      </w:r>
      <w:r>
        <w:tab/>
      </w:r>
      <w:r>
        <w:tab/>
      </w:r>
      <w:r>
        <w:tab/>
      </w:r>
      <w:r w:rsidR="00E31AD3">
        <w:tab/>
        <w:t xml:space="preserve">  </w:t>
      </w:r>
      <w:r>
        <w:t>1</w:t>
      </w:r>
    </w:p>
    <w:p w:rsidR="00830733" w:rsidRDefault="00E31AD3" w:rsidP="00830733">
      <w:pPr>
        <w:numPr>
          <w:ilvl w:val="0"/>
          <w:numId w:val="3"/>
        </w:numPr>
        <w:suppressAutoHyphens/>
        <w:spacing w:line="240" w:lineRule="atLeast"/>
        <w:ind w:left="357" w:hanging="357"/>
        <w:jc w:val="both"/>
      </w:pPr>
      <w:r>
        <w:t xml:space="preserve">ekonomka, </w:t>
      </w:r>
      <w:r w:rsidR="00830733">
        <w:t>účetní, skladová účetní</w:t>
      </w:r>
      <w:r w:rsidR="00830733">
        <w:tab/>
      </w:r>
      <w:r w:rsidR="00830733">
        <w:tab/>
      </w:r>
      <w:r w:rsidR="00830733">
        <w:tab/>
      </w:r>
      <w:r w:rsidR="00830733">
        <w:tab/>
      </w:r>
      <w:r w:rsidR="00830733">
        <w:tab/>
      </w:r>
      <w:r w:rsidR="00830733">
        <w:tab/>
      </w:r>
      <w:r>
        <w:t xml:space="preserve">  3</w:t>
      </w:r>
    </w:p>
    <w:p w:rsidR="00830733" w:rsidRDefault="00830733" w:rsidP="00830733">
      <w:pPr>
        <w:numPr>
          <w:ilvl w:val="0"/>
          <w:numId w:val="3"/>
        </w:numPr>
        <w:suppressAutoHyphens/>
        <w:spacing w:line="240" w:lineRule="atLeast"/>
        <w:ind w:left="357" w:hanging="357"/>
        <w:jc w:val="both"/>
      </w:pPr>
      <w:r>
        <w:t>asistentka</w:t>
      </w:r>
      <w:r>
        <w:tab/>
      </w:r>
      <w:r>
        <w:tab/>
      </w:r>
      <w:r>
        <w:tab/>
      </w:r>
      <w:r>
        <w:tab/>
      </w:r>
      <w:r>
        <w:tab/>
      </w:r>
      <w:r>
        <w:tab/>
      </w:r>
      <w:r>
        <w:tab/>
      </w:r>
      <w:r>
        <w:tab/>
      </w:r>
      <w:r w:rsidR="00E31AD3">
        <w:tab/>
        <w:t xml:space="preserve">  </w:t>
      </w:r>
      <w:r>
        <w:t>1</w:t>
      </w:r>
    </w:p>
    <w:p w:rsidR="00830733" w:rsidRDefault="00830733" w:rsidP="00830733">
      <w:pPr>
        <w:numPr>
          <w:ilvl w:val="0"/>
          <w:numId w:val="3"/>
        </w:numPr>
        <w:suppressAutoHyphens/>
        <w:spacing w:line="240" w:lineRule="atLeast"/>
        <w:ind w:left="357" w:hanging="357"/>
        <w:jc w:val="both"/>
      </w:pPr>
      <w:r>
        <w:t>údržbář</w:t>
      </w:r>
      <w:r>
        <w:tab/>
      </w:r>
      <w:r>
        <w:tab/>
      </w:r>
      <w:r>
        <w:tab/>
      </w:r>
      <w:r>
        <w:tab/>
      </w:r>
      <w:r>
        <w:tab/>
      </w:r>
      <w:r>
        <w:tab/>
      </w:r>
      <w:r>
        <w:tab/>
      </w:r>
      <w:r>
        <w:tab/>
      </w:r>
      <w:r w:rsidR="00E31AD3">
        <w:tab/>
        <w:t xml:space="preserve">  2</w:t>
      </w:r>
    </w:p>
    <w:p w:rsidR="00830733" w:rsidRDefault="00830733" w:rsidP="00830733">
      <w:pPr>
        <w:numPr>
          <w:ilvl w:val="0"/>
          <w:numId w:val="3"/>
        </w:numPr>
        <w:suppressAutoHyphens/>
        <w:spacing w:line="240" w:lineRule="atLeast"/>
        <w:ind w:left="357" w:hanging="357"/>
        <w:jc w:val="both"/>
      </w:pPr>
      <w:r>
        <w:t>kuchařky</w:t>
      </w:r>
      <w:r>
        <w:tab/>
      </w:r>
      <w:r>
        <w:tab/>
      </w:r>
      <w:r>
        <w:tab/>
      </w:r>
      <w:r>
        <w:tab/>
      </w:r>
      <w:r>
        <w:tab/>
      </w:r>
      <w:r>
        <w:tab/>
      </w:r>
      <w:r>
        <w:tab/>
      </w:r>
      <w:r>
        <w:tab/>
      </w:r>
      <w:r w:rsidR="00E31AD3">
        <w:tab/>
        <w:t xml:space="preserve">  </w:t>
      </w:r>
      <w:r>
        <w:t>3</w:t>
      </w:r>
    </w:p>
    <w:p w:rsidR="00830733" w:rsidRDefault="00830733" w:rsidP="00830733">
      <w:pPr>
        <w:numPr>
          <w:ilvl w:val="0"/>
          <w:numId w:val="3"/>
        </w:numPr>
        <w:suppressAutoHyphens/>
        <w:spacing w:line="240" w:lineRule="atLeast"/>
        <w:ind w:left="357" w:hanging="357"/>
        <w:jc w:val="both"/>
      </w:pPr>
      <w:r>
        <w:t>pradleny</w:t>
      </w:r>
      <w:r>
        <w:tab/>
      </w:r>
      <w:r>
        <w:tab/>
      </w:r>
      <w:r>
        <w:tab/>
      </w:r>
      <w:r>
        <w:tab/>
      </w:r>
      <w:r>
        <w:tab/>
      </w:r>
      <w:r>
        <w:tab/>
      </w:r>
      <w:r>
        <w:tab/>
      </w:r>
      <w:r>
        <w:tab/>
      </w:r>
      <w:r w:rsidR="00E31AD3">
        <w:tab/>
        <w:t xml:space="preserve">  </w:t>
      </w:r>
      <w:r>
        <w:t>2</w:t>
      </w:r>
    </w:p>
    <w:p w:rsidR="00830733" w:rsidRDefault="00830733" w:rsidP="00830733">
      <w:pPr>
        <w:numPr>
          <w:ilvl w:val="0"/>
          <w:numId w:val="3"/>
        </w:numPr>
        <w:suppressAutoHyphens/>
        <w:spacing w:line="240" w:lineRule="atLeast"/>
        <w:ind w:left="357" w:hanging="357"/>
        <w:jc w:val="both"/>
      </w:pPr>
      <w:r>
        <w:t>uklízečky</w:t>
      </w:r>
      <w:r>
        <w:tab/>
      </w:r>
      <w:r>
        <w:tab/>
      </w:r>
      <w:r>
        <w:tab/>
      </w:r>
      <w:r>
        <w:tab/>
      </w:r>
      <w:r>
        <w:tab/>
      </w:r>
      <w:r>
        <w:tab/>
      </w:r>
      <w:r>
        <w:tab/>
      </w:r>
      <w:r>
        <w:tab/>
      </w:r>
      <w:r w:rsidR="00E31AD3">
        <w:tab/>
        <w:t xml:space="preserve">  </w:t>
      </w:r>
      <w:r>
        <w:t>2</w:t>
      </w:r>
    </w:p>
    <w:p w:rsidR="004015CE" w:rsidRDefault="004015CE" w:rsidP="004015CE">
      <w:pPr>
        <w:suppressAutoHyphens/>
        <w:spacing w:line="240" w:lineRule="atLeast"/>
        <w:jc w:val="both"/>
      </w:pPr>
    </w:p>
    <w:p w:rsidR="00211503" w:rsidRDefault="00211503" w:rsidP="004015CE">
      <w:pPr>
        <w:suppressAutoHyphens/>
        <w:spacing w:line="240" w:lineRule="atLeast"/>
        <w:jc w:val="both"/>
      </w:pPr>
    </w:p>
    <w:p w:rsidR="004015CE" w:rsidRPr="00530C9E" w:rsidRDefault="00FC32D4" w:rsidP="004015CE">
      <w:pPr>
        <w:suppressAutoHyphens/>
        <w:spacing w:line="240" w:lineRule="atLeast"/>
        <w:jc w:val="both"/>
        <w:rPr>
          <w:b/>
          <w:sz w:val="28"/>
          <w:szCs w:val="28"/>
        </w:rPr>
      </w:pPr>
      <w:r w:rsidRPr="00530C9E">
        <w:rPr>
          <w:b/>
          <w:sz w:val="28"/>
          <w:szCs w:val="28"/>
        </w:rPr>
        <w:t xml:space="preserve">6. </w:t>
      </w:r>
      <w:r w:rsidR="004015CE" w:rsidRPr="00530C9E">
        <w:rPr>
          <w:b/>
          <w:sz w:val="28"/>
          <w:szCs w:val="28"/>
        </w:rPr>
        <w:t>Aktivity</w:t>
      </w:r>
    </w:p>
    <w:p w:rsidR="00383F38" w:rsidRDefault="00383F38" w:rsidP="004015CE">
      <w:pPr>
        <w:suppressAutoHyphens/>
        <w:spacing w:line="240" w:lineRule="atLeast"/>
        <w:jc w:val="both"/>
        <w:rPr>
          <w:b/>
          <w:color w:val="E36C0A" w:themeColor="accent6" w:themeShade="BF"/>
          <w:sz w:val="32"/>
          <w:szCs w:val="32"/>
        </w:rPr>
      </w:pPr>
    </w:p>
    <w:p w:rsidR="00383F38" w:rsidRDefault="00EB78D5" w:rsidP="004015CE">
      <w:pPr>
        <w:suppressAutoHyphens/>
        <w:spacing w:line="240" w:lineRule="atLeast"/>
        <w:jc w:val="both"/>
        <w:rPr>
          <w:sz w:val="24"/>
          <w:szCs w:val="24"/>
        </w:rPr>
      </w:pPr>
      <w:r>
        <w:rPr>
          <w:sz w:val="24"/>
          <w:szCs w:val="24"/>
        </w:rPr>
        <w:t>Aktivizační činnosti jsou základním prvkem poskytovaných služeb. Vnímáme je jako významnou prevenci proti stagnaci,  dále jako cestu k osobnímu rozvoji a začlenění klientů do společnosti.</w:t>
      </w:r>
    </w:p>
    <w:p w:rsidR="00921C7D" w:rsidRDefault="00EB78D5" w:rsidP="00EB78D5">
      <w:pPr>
        <w:suppressAutoHyphens/>
        <w:spacing w:line="240" w:lineRule="atLeast"/>
        <w:jc w:val="both"/>
        <w:rPr>
          <w:sz w:val="24"/>
          <w:szCs w:val="24"/>
        </w:rPr>
      </w:pPr>
      <w:r>
        <w:rPr>
          <w:sz w:val="24"/>
          <w:szCs w:val="24"/>
        </w:rPr>
        <w:t>M</w:t>
      </w:r>
      <w:r w:rsidR="004015CE" w:rsidRPr="00EB78D5">
        <w:rPr>
          <w:sz w:val="24"/>
          <w:szCs w:val="24"/>
        </w:rPr>
        <w:t xml:space="preserve">áme připravenou nabídku, ze které </w:t>
      </w:r>
      <w:r>
        <w:rPr>
          <w:sz w:val="24"/>
          <w:szCs w:val="24"/>
        </w:rPr>
        <w:t xml:space="preserve">si naši klienti vybírají </w:t>
      </w:r>
      <w:r w:rsidR="004015CE" w:rsidRPr="00EB78D5">
        <w:rPr>
          <w:sz w:val="24"/>
          <w:szCs w:val="24"/>
        </w:rPr>
        <w:t xml:space="preserve">(kulturní akce, sportovní akce, hudební akce, výlety, návštěvy muzeí…). Pro nás velmi příznivým aspektem je to, že Zahrada sídlí v centru města Kladna a veškeré aktivity pořádané v tomto městě a v Praze, jsou pro naše klienty velmi dobře dostupné. </w:t>
      </w:r>
    </w:p>
    <w:p w:rsidR="004F7B16" w:rsidRDefault="00EB78D5" w:rsidP="004F7B16">
      <w:pPr>
        <w:suppressAutoHyphens/>
        <w:spacing w:line="240" w:lineRule="atLeast"/>
        <w:jc w:val="both"/>
        <w:rPr>
          <w:sz w:val="24"/>
          <w:szCs w:val="24"/>
        </w:rPr>
      </w:pPr>
      <w:r w:rsidRPr="00EB78D5">
        <w:rPr>
          <w:sz w:val="24"/>
          <w:szCs w:val="24"/>
        </w:rPr>
        <w:t>D</w:t>
      </w:r>
      <w:r w:rsidR="00972A77" w:rsidRPr="00EB78D5">
        <w:rPr>
          <w:sz w:val="24"/>
          <w:szCs w:val="24"/>
        </w:rPr>
        <w:t xml:space="preserve">íky podpoře Zahrady v oblasti zvyšování samostatnosti </w:t>
      </w:r>
      <w:r w:rsidR="00CE53F3" w:rsidRPr="00EB78D5">
        <w:rPr>
          <w:sz w:val="24"/>
          <w:szCs w:val="24"/>
        </w:rPr>
        <w:t>získali</w:t>
      </w:r>
      <w:r>
        <w:rPr>
          <w:sz w:val="24"/>
          <w:szCs w:val="24"/>
        </w:rPr>
        <w:t xml:space="preserve"> i</w:t>
      </w:r>
      <w:r w:rsidR="00CE53F3" w:rsidRPr="00EB78D5">
        <w:rPr>
          <w:sz w:val="24"/>
          <w:szCs w:val="24"/>
        </w:rPr>
        <w:t xml:space="preserve"> </w:t>
      </w:r>
      <w:r w:rsidR="00972A77" w:rsidRPr="00EB78D5">
        <w:rPr>
          <w:sz w:val="24"/>
          <w:szCs w:val="24"/>
        </w:rPr>
        <w:t xml:space="preserve">dostatečné kompetence k vlastní volbě způsobu trávení volného času. Poznali </w:t>
      </w:r>
      <w:r w:rsidR="00CE53F3" w:rsidRPr="00EB78D5">
        <w:rPr>
          <w:sz w:val="24"/>
          <w:szCs w:val="24"/>
        </w:rPr>
        <w:t xml:space="preserve">celou řadu nových kamarádů a přátel, se kterými si přejí trávit volný čas a navštěvovat různé akce. </w:t>
      </w:r>
      <w:r w:rsidR="00972A77" w:rsidRPr="00EB78D5">
        <w:rPr>
          <w:sz w:val="24"/>
          <w:szCs w:val="24"/>
        </w:rPr>
        <w:t>Navíc se naučili samostatně vybírat z veřejné nabídky akce, kterých se účastní individuálně</w:t>
      </w:r>
      <w:r w:rsidR="00B95B63">
        <w:rPr>
          <w:sz w:val="24"/>
          <w:szCs w:val="24"/>
        </w:rPr>
        <w:t>.</w:t>
      </w:r>
    </w:p>
    <w:p w:rsidR="001A74E9" w:rsidRDefault="001A74E9" w:rsidP="004015CE">
      <w:pPr>
        <w:suppressAutoHyphens/>
        <w:spacing w:line="240" w:lineRule="atLeast"/>
        <w:jc w:val="both"/>
        <w:rPr>
          <w:sz w:val="24"/>
          <w:szCs w:val="24"/>
        </w:rPr>
      </w:pPr>
    </w:p>
    <w:p w:rsidR="00EB78D5" w:rsidRPr="00530C9E" w:rsidRDefault="00EB78D5" w:rsidP="004015CE">
      <w:pPr>
        <w:suppressAutoHyphens/>
        <w:spacing w:line="240" w:lineRule="atLeast"/>
        <w:jc w:val="both"/>
        <w:rPr>
          <w:b/>
          <w:sz w:val="28"/>
          <w:szCs w:val="28"/>
        </w:rPr>
      </w:pPr>
      <w:r w:rsidRPr="00530C9E">
        <w:rPr>
          <w:b/>
          <w:sz w:val="28"/>
          <w:szCs w:val="28"/>
        </w:rPr>
        <w:t xml:space="preserve">Významné akce </w:t>
      </w:r>
      <w:r w:rsidR="00530C9E" w:rsidRPr="00530C9E">
        <w:rPr>
          <w:b/>
          <w:sz w:val="28"/>
          <w:szCs w:val="28"/>
        </w:rPr>
        <w:t xml:space="preserve">a aktivity </w:t>
      </w:r>
      <w:r w:rsidRPr="00530C9E">
        <w:rPr>
          <w:b/>
          <w:sz w:val="28"/>
          <w:szCs w:val="28"/>
        </w:rPr>
        <w:t>v roce 201</w:t>
      </w:r>
      <w:r w:rsidR="004F7B16" w:rsidRPr="00530C9E">
        <w:rPr>
          <w:b/>
          <w:sz w:val="28"/>
          <w:szCs w:val="28"/>
        </w:rPr>
        <w:t>7</w:t>
      </w:r>
    </w:p>
    <w:p w:rsidR="001A74E9" w:rsidRPr="00FC32D4" w:rsidRDefault="001A74E9" w:rsidP="004015CE">
      <w:pPr>
        <w:suppressAutoHyphens/>
        <w:spacing w:line="240" w:lineRule="atLeast"/>
        <w:jc w:val="both"/>
        <w:rPr>
          <w:b/>
          <w:color w:val="548DD4" w:themeColor="text2" w:themeTint="99"/>
          <w:sz w:val="28"/>
          <w:szCs w:val="28"/>
        </w:rPr>
      </w:pPr>
    </w:p>
    <w:p w:rsidR="00FC32D4" w:rsidRDefault="00FC32D4" w:rsidP="004015CE">
      <w:pPr>
        <w:suppressAutoHyphens/>
        <w:spacing w:line="240" w:lineRule="atLeast"/>
        <w:jc w:val="both"/>
        <w:rPr>
          <w:sz w:val="24"/>
          <w:szCs w:val="24"/>
        </w:rPr>
      </w:pPr>
      <w:r>
        <w:rPr>
          <w:sz w:val="24"/>
          <w:szCs w:val="24"/>
        </w:rPr>
        <w:t>Z</w:t>
      </w:r>
      <w:r w:rsidR="00EB78D5">
        <w:rPr>
          <w:sz w:val="24"/>
          <w:szCs w:val="24"/>
        </w:rPr>
        <w:t>ahraniční pobyt</w:t>
      </w:r>
      <w:r>
        <w:rPr>
          <w:sz w:val="24"/>
          <w:szCs w:val="24"/>
        </w:rPr>
        <w:t>:</w:t>
      </w:r>
    </w:p>
    <w:p w:rsidR="00EB78D5" w:rsidRPr="00FC32D4" w:rsidRDefault="004F7B16" w:rsidP="00FC32D4">
      <w:pPr>
        <w:pStyle w:val="Odstavecseseznamem"/>
        <w:numPr>
          <w:ilvl w:val="0"/>
          <w:numId w:val="3"/>
        </w:numPr>
        <w:suppressAutoHyphens/>
        <w:spacing w:line="240" w:lineRule="atLeast"/>
        <w:jc w:val="both"/>
        <w:rPr>
          <w:sz w:val="24"/>
          <w:szCs w:val="24"/>
        </w:rPr>
      </w:pPr>
      <w:r>
        <w:rPr>
          <w:noProof/>
          <w:sz w:val="24"/>
          <w:szCs w:val="24"/>
          <w:lang w:eastAsia="cs-CZ"/>
        </w:rPr>
        <w:t>Chor</w:t>
      </w:r>
      <w:r w:rsidR="00594CB1">
        <w:rPr>
          <w:noProof/>
          <w:sz w:val="24"/>
          <w:szCs w:val="24"/>
          <w:lang w:eastAsia="cs-CZ"/>
        </w:rPr>
        <w:t>vatsko</w:t>
      </w:r>
    </w:p>
    <w:p w:rsidR="00EB78D5" w:rsidRDefault="00EB78D5" w:rsidP="004015CE">
      <w:pPr>
        <w:suppressAutoHyphens/>
        <w:spacing w:line="240" w:lineRule="atLeast"/>
        <w:jc w:val="both"/>
        <w:rPr>
          <w:sz w:val="24"/>
          <w:szCs w:val="24"/>
        </w:rPr>
      </w:pPr>
    </w:p>
    <w:p w:rsidR="00EB78D5" w:rsidRDefault="00EB78D5" w:rsidP="00594CB1">
      <w:pPr>
        <w:suppressAutoHyphens/>
        <w:spacing w:line="240" w:lineRule="atLeast"/>
        <w:jc w:val="both"/>
        <w:rPr>
          <w:sz w:val="24"/>
          <w:szCs w:val="24"/>
        </w:rPr>
      </w:pPr>
      <w:r>
        <w:rPr>
          <w:sz w:val="24"/>
          <w:szCs w:val="24"/>
        </w:rPr>
        <w:t>Tuzemské pobyty:</w:t>
      </w:r>
      <w:r w:rsidR="00BC5CD0" w:rsidRPr="00BC5CD0">
        <w:rPr>
          <w:sz w:val="24"/>
          <w:szCs w:val="24"/>
        </w:rPr>
        <w:t xml:space="preserve"> </w:t>
      </w:r>
    </w:p>
    <w:p w:rsidR="00594CB1" w:rsidRPr="00594CB1" w:rsidRDefault="00594CB1" w:rsidP="00594CB1">
      <w:pPr>
        <w:pStyle w:val="Odstavecseseznamem"/>
        <w:numPr>
          <w:ilvl w:val="0"/>
          <w:numId w:val="3"/>
        </w:numPr>
        <w:suppressAutoHyphens/>
        <w:spacing w:line="240" w:lineRule="atLeast"/>
        <w:jc w:val="both"/>
        <w:rPr>
          <w:sz w:val="24"/>
          <w:szCs w:val="24"/>
        </w:rPr>
      </w:pPr>
      <w:r>
        <w:rPr>
          <w:sz w:val="24"/>
          <w:szCs w:val="24"/>
        </w:rPr>
        <w:lastRenderedPageBreak/>
        <w:t>Nové Hutě</w:t>
      </w:r>
    </w:p>
    <w:p w:rsidR="00EB78D5" w:rsidRDefault="00626785" w:rsidP="00EB78D5">
      <w:pPr>
        <w:pStyle w:val="Odstavecseseznamem"/>
        <w:numPr>
          <w:ilvl w:val="0"/>
          <w:numId w:val="3"/>
        </w:numPr>
        <w:suppressAutoHyphens/>
        <w:spacing w:line="240" w:lineRule="atLeast"/>
        <w:jc w:val="both"/>
        <w:rPr>
          <w:sz w:val="24"/>
          <w:szCs w:val="24"/>
        </w:rPr>
      </w:pPr>
      <w:r>
        <w:rPr>
          <w:sz w:val="24"/>
          <w:szCs w:val="24"/>
        </w:rPr>
        <w:t>Sportovní hry Tloskov</w:t>
      </w:r>
    </w:p>
    <w:p w:rsidR="00EB78D5" w:rsidRDefault="00EB78D5" w:rsidP="00EB78D5">
      <w:pPr>
        <w:pStyle w:val="Odstavecseseznamem"/>
        <w:numPr>
          <w:ilvl w:val="0"/>
          <w:numId w:val="3"/>
        </w:numPr>
        <w:suppressAutoHyphens/>
        <w:spacing w:line="240" w:lineRule="atLeast"/>
        <w:jc w:val="both"/>
        <w:rPr>
          <w:sz w:val="24"/>
          <w:szCs w:val="24"/>
        </w:rPr>
      </w:pPr>
      <w:r>
        <w:rPr>
          <w:sz w:val="24"/>
          <w:szCs w:val="24"/>
        </w:rPr>
        <w:t>Borova Lada</w:t>
      </w:r>
    </w:p>
    <w:p w:rsidR="00EB78D5" w:rsidRDefault="00626785" w:rsidP="00EB78D5">
      <w:pPr>
        <w:pStyle w:val="Odstavecseseznamem"/>
        <w:numPr>
          <w:ilvl w:val="0"/>
          <w:numId w:val="3"/>
        </w:numPr>
        <w:suppressAutoHyphens/>
        <w:spacing w:line="240" w:lineRule="atLeast"/>
        <w:jc w:val="both"/>
        <w:rPr>
          <w:sz w:val="24"/>
          <w:szCs w:val="24"/>
        </w:rPr>
      </w:pPr>
      <w:r>
        <w:rPr>
          <w:sz w:val="24"/>
          <w:szCs w:val="24"/>
        </w:rPr>
        <w:t>Máchovo jezero</w:t>
      </w:r>
    </w:p>
    <w:p w:rsidR="00EB78D5" w:rsidRDefault="00626785" w:rsidP="00EB78D5">
      <w:pPr>
        <w:pStyle w:val="Odstavecseseznamem"/>
        <w:numPr>
          <w:ilvl w:val="0"/>
          <w:numId w:val="3"/>
        </w:numPr>
        <w:suppressAutoHyphens/>
        <w:spacing w:line="240" w:lineRule="atLeast"/>
        <w:jc w:val="both"/>
        <w:rPr>
          <w:sz w:val="24"/>
          <w:szCs w:val="24"/>
        </w:rPr>
      </w:pPr>
      <w:r>
        <w:rPr>
          <w:sz w:val="24"/>
          <w:szCs w:val="24"/>
        </w:rPr>
        <w:t>Velká Úpa V Krkonoších</w:t>
      </w:r>
    </w:p>
    <w:p w:rsidR="00552FA7" w:rsidRPr="00EB78D5" w:rsidRDefault="00150750" w:rsidP="00EB78D5">
      <w:pPr>
        <w:pStyle w:val="Odstavecseseznamem"/>
        <w:numPr>
          <w:ilvl w:val="0"/>
          <w:numId w:val="3"/>
        </w:numPr>
        <w:suppressAutoHyphens/>
        <w:spacing w:line="240" w:lineRule="atLeast"/>
        <w:jc w:val="both"/>
        <w:rPr>
          <w:sz w:val="24"/>
          <w:szCs w:val="24"/>
        </w:rPr>
      </w:pPr>
      <w:r>
        <w:rPr>
          <w:sz w:val="24"/>
          <w:szCs w:val="24"/>
        </w:rPr>
        <w:t>Mozolov</w:t>
      </w:r>
    </w:p>
    <w:p w:rsidR="00EB78D5" w:rsidRDefault="00EB78D5" w:rsidP="004015CE">
      <w:pPr>
        <w:suppressAutoHyphens/>
        <w:spacing w:line="240" w:lineRule="atLeast"/>
        <w:jc w:val="both"/>
        <w:rPr>
          <w:sz w:val="24"/>
          <w:szCs w:val="24"/>
        </w:rPr>
      </w:pPr>
    </w:p>
    <w:p w:rsidR="0082401B" w:rsidRDefault="0082401B" w:rsidP="00EB78D5">
      <w:pPr>
        <w:suppressAutoHyphens/>
        <w:spacing w:line="240" w:lineRule="atLeast"/>
        <w:jc w:val="both"/>
        <w:rPr>
          <w:sz w:val="24"/>
          <w:szCs w:val="24"/>
        </w:rPr>
      </w:pPr>
    </w:p>
    <w:p w:rsidR="00F31D3B" w:rsidRDefault="00EB78D5" w:rsidP="00EB78D5">
      <w:pPr>
        <w:suppressAutoHyphens/>
        <w:spacing w:line="240" w:lineRule="atLeast"/>
        <w:jc w:val="both"/>
      </w:pPr>
      <w:r>
        <w:rPr>
          <w:sz w:val="24"/>
          <w:szCs w:val="24"/>
        </w:rPr>
        <w:t>Důležité je pro nás, aby i ve</w:t>
      </w:r>
      <w:r w:rsidR="00552FA7">
        <w:rPr>
          <w:sz w:val="24"/>
          <w:szCs w:val="24"/>
        </w:rPr>
        <w:t>řejnost poznala život  v Zahradě, proto pořádáme celou řadu akc</w:t>
      </w:r>
      <w:r w:rsidR="001A74E9">
        <w:rPr>
          <w:sz w:val="24"/>
          <w:szCs w:val="24"/>
        </w:rPr>
        <w:t xml:space="preserve">í, které jsou  otevřené každému, </w:t>
      </w:r>
      <w:r w:rsidR="00552FA7">
        <w:rPr>
          <w:sz w:val="24"/>
          <w:szCs w:val="24"/>
        </w:rPr>
        <w:t>a setká</w:t>
      </w:r>
      <w:r w:rsidR="001A74E9">
        <w:rPr>
          <w:sz w:val="24"/>
          <w:szCs w:val="24"/>
        </w:rPr>
        <w:t>váme se s velmi kladnými ohlasy:</w:t>
      </w:r>
    </w:p>
    <w:p w:rsidR="00552FA7" w:rsidRDefault="00552FA7" w:rsidP="005F19BA">
      <w:pPr>
        <w:suppressAutoHyphens/>
        <w:spacing w:line="240" w:lineRule="atLeast"/>
        <w:jc w:val="both"/>
        <w:rPr>
          <w:b/>
        </w:rPr>
      </w:pPr>
    </w:p>
    <w:p w:rsidR="005F19BA" w:rsidRPr="001A74E9" w:rsidRDefault="005F19BA" w:rsidP="001A74E9">
      <w:pPr>
        <w:pStyle w:val="Odstavecseseznamem"/>
        <w:numPr>
          <w:ilvl w:val="0"/>
          <w:numId w:val="3"/>
        </w:numPr>
        <w:suppressAutoHyphens/>
        <w:spacing w:line="240" w:lineRule="atLeast"/>
        <w:jc w:val="both"/>
      </w:pPr>
      <w:r w:rsidRPr="001A74E9">
        <w:t>Čarod</w:t>
      </w:r>
      <w:r w:rsidR="00EB78D5" w:rsidRPr="001A74E9">
        <w:t>ě</w:t>
      </w:r>
      <w:r w:rsidRPr="001A74E9">
        <w:t>jnice</w:t>
      </w:r>
    </w:p>
    <w:p w:rsidR="005F19BA" w:rsidRPr="001A74E9" w:rsidRDefault="005F19BA" w:rsidP="001A74E9">
      <w:pPr>
        <w:pStyle w:val="Odstavecseseznamem"/>
        <w:numPr>
          <w:ilvl w:val="0"/>
          <w:numId w:val="3"/>
        </w:numPr>
        <w:suppressAutoHyphens/>
        <w:spacing w:line="240" w:lineRule="atLeast"/>
        <w:jc w:val="both"/>
      </w:pPr>
      <w:r w:rsidRPr="001A74E9">
        <w:t>Den pro Zahradu</w:t>
      </w:r>
    </w:p>
    <w:p w:rsidR="005F19BA" w:rsidRPr="001A74E9" w:rsidRDefault="005F19BA" w:rsidP="001A74E9">
      <w:pPr>
        <w:pStyle w:val="Odstavecseseznamem"/>
        <w:numPr>
          <w:ilvl w:val="0"/>
          <w:numId w:val="3"/>
        </w:numPr>
        <w:suppressAutoHyphens/>
        <w:spacing w:line="240" w:lineRule="atLeast"/>
        <w:jc w:val="both"/>
      </w:pPr>
      <w:r w:rsidRPr="001A74E9">
        <w:t>Valentýnská diskotéka</w:t>
      </w:r>
    </w:p>
    <w:p w:rsidR="005F19BA" w:rsidRPr="001A74E9" w:rsidRDefault="005F19BA" w:rsidP="001A74E9">
      <w:pPr>
        <w:pStyle w:val="Odstavecseseznamem"/>
        <w:numPr>
          <w:ilvl w:val="0"/>
          <w:numId w:val="3"/>
        </w:numPr>
        <w:suppressAutoHyphens/>
        <w:spacing w:line="240" w:lineRule="atLeast"/>
        <w:jc w:val="both"/>
      </w:pPr>
      <w:r w:rsidRPr="001A74E9">
        <w:t>Halloweenská diskotéka</w:t>
      </w:r>
    </w:p>
    <w:p w:rsidR="005F19BA" w:rsidRPr="001A74E9" w:rsidRDefault="00626785" w:rsidP="001A74E9">
      <w:pPr>
        <w:pStyle w:val="Odstavecseseznamem"/>
        <w:numPr>
          <w:ilvl w:val="0"/>
          <w:numId w:val="3"/>
        </w:numPr>
        <w:suppressAutoHyphens/>
        <w:spacing w:line="240" w:lineRule="atLeast"/>
        <w:jc w:val="both"/>
      </w:pPr>
      <w:r w:rsidRPr="001A74E9">
        <w:t>Vítání léta</w:t>
      </w:r>
    </w:p>
    <w:p w:rsidR="007D1C8F" w:rsidRPr="007D1C8F" w:rsidRDefault="007D1C8F" w:rsidP="005F19BA">
      <w:pPr>
        <w:suppressAutoHyphens/>
        <w:spacing w:line="240" w:lineRule="atLeast"/>
        <w:jc w:val="both"/>
        <w:rPr>
          <w:b/>
        </w:rPr>
      </w:pPr>
    </w:p>
    <w:p w:rsidR="007446D3" w:rsidRDefault="007446D3" w:rsidP="005F19BA">
      <w:pPr>
        <w:suppressAutoHyphens/>
        <w:spacing w:line="240" w:lineRule="atLeast"/>
        <w:jc w:val="both"/>
        <w:rPr>
          <w:b/>
          <w:sz w:val="28"/>
          <w:szCs w:val="28"/>
        </w:rPr>
      </w:pPr>
    </w:p>
    <w:p w:rsidR="00921C7D" w:rsidRPr="00FC32D4" w:rsidRDefault="007D1C8F" w:rsidP="005F19BA">
      <w:pPr>
        <w:suppressAutoHyphens/>
        <w:spacing w:line="240" w:lineRule="atLeast"/>
        <w:jc w:val="both"/>
        <w:rPr>
          <w:b/>
          <w:color w:val="548DD4" w:themeColor="text2" w:themeTint="99"/>
          <w:sz w:val="28"/>
          <w:szCs w:val="28"/>
        </w:rPr>
      </w:pPr>
      <w:r w:rsidRPr="00FC32D4">
        <w:rPr>
          <w:b/>
          <w:color w:val="548DD4" w:themeColor="text2" w:themeTint="99"/>
          <w:sz w:val="28"/>
          <w:szCs w:val="28"/>
        </w:rPr>
        <w:t>Dramaterapi</w:t>
      </w:r>
      <w:r w:rsidR="00921C7D" w:rsidRPr="00FC32D4">
        <w:rPr>
          <w:b/>
          <w:color w:val="548DD4" w:themeColor="text2" w:themeTint="99"/>
          <w:sz w:val="28"/>
          <w:szCs w:val="28"/>
        </w:rPr>
        <w:t>e</w:t>
      </w:r>
    </w:p>
    <w:p w:rsidR="00921C7D" w:rsidRPr="00FC32D4" w:rsidRDefault="00921C7D" w:rsidP="005F19BA">
      <w:pPr>
        <w:suppressAutoHyphens/>
        <w:spacing w:line="240" w:lineRule="atLeast"/>
        <w:jc w:val="both"/>
        <w:rPr>
          <w:color w:val="548DD4" w:themeColor="text2" w:themeTint="99"/>
        </w:rPr>
      </w:pPr>
    </w:p>
    <w:p w:rsidR="00921C7D" w:rsidRDefault="00552FA7" w:rsidP="005F19BA">
      <w:pPr>
        <w:suppressAutoHyphens/>
        <w:spacing w:line="240" w:lineRule="atLeast"/>
        <w:jc w:val="both"/>
      </w:pPr>
      <w:r>
        <w:t xml:space="preserve">Velmi důležitou a pro klienty zajímavou aktivitou je dramaterapie, muzikoterapie. </w:t>
      </w:r>
    </w:p>
    <w:p w:rsidR="00383F38" w:rsidRDefault="00383F38" w:rsidP="005F19BA">
      <w:pPr>
        <w:suppressAutoHyphens/>
        <w:spacing w:line="240" w:lineRule="atLeast"/>
        <w:jc w:val="both"/>
      </w:pPr>
    </w:p>
    <w:p w:rsidR="00383F38" w:rsidRDefault="00530C9E" w:rsidP="00984E24">
      <w:pPr>
        <w:suppressAutoHyphens/>
        <w:spacing w:line="360" w:lineRule="auto"/>
        <w:jc w:val="both"/>
      </w:pPr>
      <w:r>
        <w:t>Velice aktivní je náš</w:t>
      </w:r>
      <w:r w:rsidR="00383F38">
        <w:t xml:space="preserve"> soubor</w:t>
      </w:r>
      <w:r w:rsidR="00552FA7">
        <w:t xml:space="preserve"> Čágobélo, </w:t>
      </w:r>
      <w:r w:rsidR="00EC2B2E">
        <w:t xml:space="preserve">kde klienti </w:t>
      </w:r>
      <w:r w:rsidR="00552FA7">
        <w:t xml:space="preserve">pod vedením psycholožky </w:t>
      </w:r>
      <w:r w:rsidR="00EC2B2E">
        <w:t>nacvičují představení písní tanců a recitace.  Máme velkou radost, že jejich představení sklízí velké úspěchy v Domovech pro seniory, při vystoupení u partnerských poskytovatelů a různých soutěžích.</w:t>
      </w:r>
    </w:p>
    <w:p w:rsidR="00383F38" w:rsidRDefault="00383F38" w:rsidP="005F19BA">
      <w:pPr>
        <w:suppressAutoHyphens/>
        <w:spacing w:line="240" w:lineRule="atLeast"/>
        <w:jc w:val="both"/>
      </w:pPr>
    </w:p>
    <w:p w:rsidR="00EC2B2E" w:rsidRDefault="00EC2B2E" w:rsidP="005F19BA">
      <w:pPr>
        <w:suppressAutoHyphens/>
        <w:spacing w:line="240" w:lineRule="atLeast"/>
        <w:jc w:val="both"/>
      </w:pPr>
      <w:r>
        <w:t xml:space="preserve">Dále u nás působí další  </w:t>
      </w:r>
      <w:r w:rsidR="00921C7D">
        <w:t xml:space="preserve"> dva divadelní soubory</w:t>
      </w:r>
      <w:r>
        <w:t>:</w:t>
      </w:r>
    </w:p>
    <w:p w:rsidR="00EC2B2E" w:rsidRDefault="00EC2B2E" w:rsidP="005F19BA">
      <w:pPr>
        <w:suppressAutoHyphens/>
        <w:spacing w:line="240" w:lineRule="atLeast"/>
        <w:jc w:val="both"/>
      </w:pPr>
    </w:p>
    <w:p w:rsidR="00921C7D" w:rsidRDefault="00921C7D" w:rsidP="00984E24">
      <w:pPr>
        <w:suppressAutoHyphens/>
        <w:spacing w:line="360" w:lineRule="auto"/>
        <w:jc w:val="both"/>
      </w:pPr>
      <w:r w:rsidRPr="00EC2B2E">
        <w:t>Divadelní spolek Taška</w:t>
      </w:r>
      <w:r w:rsidR="00B95B63">
        <w:t xml:space="preserve"> spolu s klienty připravuje</w:t>
      </w:r>
      <w:r>
        <w:t xml:space="preserve"> divadelní představení, která jsou u</w:t>
      </w:r>
      <w:r w:rsidR="00D73E61">
        <w:t>váděna na různých festivalech, v kladenském divadle Lampion, dále vystupujeme v domovech pro seniory</w:t>
      </w:r>
      <w:r w:rsidR="00B95B63">
        <w:t xml:space="preserve">, či </w:t>
      </w:r>
      <w:r w:rsidR="00D73E61">
        <w:t xml:space="preserve"> v domovech pro osoby se zdravotním postižením.  Mimo to je vždy v průběhu roku natočen film, pro filmový festival Mental</w:t>
      </w:r>
      <w:r w:rsidR="00B95B63">
        <w:t xml:space="preserve"> Power </w:t>
      </w:r>
      <w:r w:rsidR="00D73E61">
        <w:t xml:space="preserve">Prague Festival. Tento film je však promítán nejen v rámci tohoto festivalu, ale  i při dalších příležitostech. </w:t>
      </w:r>
      <w:r w:rsidR="0028650A">
        <w:t>Velmi si vážíme vedení spolku Taška, protože díky jejich aktivitám  natáčejí naši klienti se známými umělci jako je Vojta Kotek a Tereza Voříšková upoutávku k festivalům.</w:t>
      </w:r>
    </w:p>
    <w:p w:rsidR="00D73E61" w:rsidRDefault="00D73E61" w:rsidP="005F19BA">
      <w:pPr>
        <w:suppressAutoHyphens/>
        <w:spacing w:line="240" w:lineRule="atLeast"/>
        <w:jc w:val="both"/>
      </w:pPr>
    </w:p>
    <w:p w:rsidR="00D73E61" w:rsidRDefault="00D73E61" w:rsidP="00984E24">
      <w:pPr>
        <w:suppressAutoHyphens/>
        <w:spacing w:line="360" w:lineRule="auto"/>
        <w:jc w:val="both"/>
      </w:pPr>
      <w:r>
        <w:t>Pod vedením Vladimíra Nováka, který působí jako profesor na DAMU, vedoucí katedry alternativního divadla-práce se specifickými skupinami, nacvičují naši klienti společně se studenty této školy rovněž divadelní představení, které reprezentují naše zařízení ne</w:t>
      </w:r>
      <w:r w:rsidR="00BC5CD0" w:rsidRPr="00BC5CD0">
        <w:rPr>
          <w:b/>
          <w:noProof/>
          <w:lang w:eastAsia="cs-CZ"/>
        </w:rPr>
        <w:t xml:space="preserve"> </w:t>
      </w:r>
      <w:r w:rsidR="00BC5CD0" w:rsidRPr="00BC5CD0">
        <w:t xml:space="preserve"> </w:t>
      </w:r>
      <w:r>
        <w:t>jen na amatérských festivalech, ale i zároveň pomáhají studentům získat potřebnou odbornost a našim klientům umožňují poznat práci a atmosféru v divadelním zákulisí.</w:t>
      </w:r>
    </w:p>
    <w:p w:rsidR="00D73E61" w:rsidRDefault="00D73E61" w:rsidP="00984E24">
      <w:pPr>
        <w:suppressAutoHyphens/>
        <w:spacing w:line="360" w:lineRule="auto"/>
        <w:jc w:val="both"/>
      </w:pPr>
    </w:p>
    <w:p w:rsidR="009E00CE" w:rsidRDefault="009E00CE" w:rsidP="00984E24">
      <w:pPr>
        <w:suppressAutoHyphens/>
        <w:spacing w:line="360" w:lineRule="auto"/>
        <w:jc w:val="both"/>
      </w:pPr>
      <w:r>
        <w:lastRenderedPageBreak/>
        <w:t>Celým smyslem této činnosti je ukázat, že i člověk s postižením může být populární, získat obdiv běžné veřejnosti a přinést poznání,  že handicap nestaví žádnou hranici.</w:t>
      </w:r>
    </w:p>
    <w:p w:rsidR="00D73E61" w:rsidRDefault="00D73E61" w:rsidP="005F19BA">
      <w:pPr>
        <w:suppressAutoHyphens/>
        <w:spacing w:line="240" w:lineRule="atLeast"/>
        <w:jc w:val="both"/>
      </w:pPr>
    </w:p>
    <w:p w:rsidR="00D73E61" w:rsidRDefault="00D73E61" w:rsidP="005F19BA">
      <w:pPr>
        <w:suppressAutoHyphens/>
        <w:spacing w:line="240" w:lineRule="atLeast"/>
        <w:jc w:val="both"/>
      </w:pPr>
    </w:p>
    <w:p w:rsidR="007D1C8F" w:rsidRDefault="007D1C8F" w:rsidP="005F19BA">
      <w:pPr>
        <w:suppressAutoHyphens/>
        <w:spacing w:line="240" w:lineRule="atLeast"/>
        <w:jc w:val="both"/>
      </w:pPr>
    </w:p>
    <w:p w:rsidR="0086727D" w:rsidRDefault="00984E24" w:rsidP="005F19BA">
      <w:pPr>
        <w:suppressAutoHyphens/>
        <w:spacing w:line="240" w:lineRule="atLeast"/>
        <w:jc w:val="both"/>
      </w:pPr>
      <w:r w:rsidRPr="00984E24">
        <w:rPr>
          <w:noProof/>
          <w:lang w:eastAsia="cs-CZ"/>
        </w:rPr>
        <w:drawing>
          <wp:anchor distT="0" distB="0" distL="114300" distR="114300" simplePos="0" relativeHeight="251657728" behindDoc="0" locked="0" layoutInCell="1" allowOverlap="1" wp14:anchorId="4341E30E" wp14:editId="51B074CA">
            <wp:simplePos x="0" y="0"/>
            <wp:positionH relativeFrom="column">
              <wp:posOffset>1243330</wp:posOffset>
            </wp:positionH>
            <wp:positionV relativeFrom="paragraph">
              <wp:posOffset>9525</wp:posOffset>
            </wp:positionV>
            <wp:extent cx="2505600" cy="1829183"/>
            <wp:effectExtent l="0" t="0" r="0" b="0"/>
            <wp:wrapNone/>
            <wp:docPr id="1" name="Obrázek 1" descr="Výsledek obrázku pro divadl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divadlo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600" cy="1829183"/>
                    </a:xfrm>
                    <a:prstGeom prst="rect">
                      <a:avLst/>
                    </a:prstGeom>
                    <a:noFill/>
                    <a:ln>
                      <a:noFill/>
                    </a:ln>
                  </pic:spPr>
                </pic:pic>
              </a:graphicData>
            </a:graphic>
            <wp14:sizeRelH relativeFrom="margin">
              <wp14:pctWidth>0</wp14:pctWidth>
            </wp14:sizeRelH>
          </wp:anchor>
        </w:drawing>
      </w:r>
    </w:p>
    <w:p w:rsidR="0086727D" w:rsidRDefault="0086727D" w:rsidP="005F19BA">
      <w:pPr>
        <w:suppressAutoHyphens/>
        <w:spacing w:line="240" w:lineRule="atLeast"/>
        <w:jc w:val="both"/>
      </w:pPr>
    </w:p>
    <w:p w:rsidR="007D1C8F" w:rsidRDefault="007D1C8F"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BC5CD0" w:rsidRDefault="00BC5CD0" w:rsidP="005F19BA">
      <w:pPr>
        <w:suppressAutoHyphens/>
        <w:spacing w:line="240" w:lineRule="atLeast"/>
        <w:jc w:val="both"/>
      </w:pPr>
    </w:p>
    <w:p w:rsidR="00FF1AB0" w:rsidRPr="0082401B" w:rsidRDefault="00FC32D4" w:rsidP="0082401B">
      <w:r w:rsidRPr="0082401B">
        <w:rPr>
          <w:b/>
          <w:color w:val="548DD4" w:themeColor="text2" w:themeTint="99"/>
          <w:sz w:val="28"/>
          <w:szCs w:val="28"/>
        </w:rPr>
        <w:t xml:space="preserve">7. </w:t>
      </w:r>
      <w:r w:rsidR="00FF1AB0" w:rsidRPr="0082401B">
        <w:rPr>
          <w:b/>
          <w:color w:val="548DD4" w:themeColor="text2" w:themeTint="99"/>
          <w:sz w:val="28"/>
          <w:szCs w:val="28"/>
        </w:rPr>
        <w:t>Naši sponzoři</w:t>
      </w:r>
    </w:p>
    <w:p w:rsidR="00FF1AB0" w:rsidRDefault="00FF1AB0" w:rsidP="005F19BA">
      <w:pPr>
        <w:suppressAutoHyphens/>
        <w:spacing w:line="240" w:lineRule="atLeast"/>
        <w:jc w:val="both"/>
      </w:pPr>
    </w:p>
    <w:p w:rsidR="00D73E61" w:rsidRDefault="00FF1AB0" w:rsidP="005F19BA">
      <w:pPr>
        <w:suppressAutoHyphens/>
        <w:spacing w:line="240" w:lineRule="atLeast"/>
        <w:jc w:val="both"/>
      </w:pPr>
      <w:r>
        <w:t>I v</w:t>
      </w:r>
      <w:r w:rsidR="00150750">
        <w:t> roce 2017</w:t>
      </w:r>
      <w:r>
        <w:t xml:space="preserve"> se naši sponzoři a donátoři výrazně podíleli na úpravách, které jsme mohli díky nim realizovat a které značně přispěly ke zlepšení našeho prostředí. Za tuto pomoc všem velmi děkujeme a vážíme si  jí.</w:t>
      </w:r>
    </w:p>
    <w:p w:rsidR="00EC2B2E" w:rsidRDefault="00EC2B2E" w:rsidP="005F19BA">
      <w:pPr>
        <w:suppressAutoHyphens/>
        <w:spacing w:line="240" w:lineRule="atLeast"/>
        <w:jc w:val="both"/>
      </w:pPr>
    </w:p>
    <w:tbl>
      <w:tblPr>
        <w:tblW w:w="6252" w:type="dxa"/>
        <w:tblInd w:w="55" w:type="dxa"/>
        <w:tblCellMar>
          <w:left w:w="70" w:type="dxa"/>
          <w:right w:w="70" w:type="dxa"/>
        </w:tblCellMar>
        <w:tblLook w:val="04A0" w:firstRow="1" w:lastRow="0" w:firstColumn="1" w:lastColumn="0" w:noHBand="0" w:noVBand="1"/>
      </w:tblPr>
      <w:tblGrid>
        <w:gridCol w:w="4268"/>
        <w:gridCol w:w="1984"/>
      </w:tblGrid>
      <w:tr w:rsidR="00150750" w:rsidRPr="00EC2B2E" w:rsidTr="00EC2B2E">
        <w:trPr>
          <w:trHeight w:val="79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150750"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Dentální klinika Kladno</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50750" w:rsidRPr="00D61204" w:rsidRDefault="00D61204" w:rsidP="00EC2B2E">
            <w:pPr>
              <w:jc w:val="center"/>
              <w:rPr>
                <w:rFonts w:ascii="Calibri" w:eastAsia="Times New Roman" w:hAnsi="Calibri" w:cs="Calibri"/>
                <w:bCs/>
                <w:color w:val="000000"/>
                <w:lang w:eastAsia="cs-CZ"/>
              </w:rPr>
            </w:pPr>
            <w:r w:rsidRPr="00D61204">
              <w:rPr>
                <w:rFonts w:ascii="Calibri" w:eastAsia="Times New Roman" w:hAnsi="Calibri" w:cs="Calibri"/>
                <w:bCs/>
                <w:color w:val="000000"/>
                <w:lang w:eastAsia="cs-CZ"/>
              </w:rPr>
              <w:t xml:space="preserve">Služby v hodnotě </w:t>
            </w:r>
          </w:p>
          <w:p w:rsidR="00D61204" w:rsidRDefault="00D61204"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35 000 Kč</w:t>
            </w:r>
          </w:p>
        </w:tc>
      </w:tr>
      <w:tr w:rsidR="00150750" w:rsidRPr="00EC2B2E" w:rsidTr="00EC2B2E">
        <w:trPr>
          <w:trHeight w:val="79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150750"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ZKB</w:t>
            </w:r>
            <w:r w:rsidR="009663C8">
              <w:rPr>
                <w:rFonts w:ascii="Calibri" w:eastAsia="Times New Roman" w:hAnsi="Calibri" w:cs="Calibri"/>
                <w:b/>
                <w:bCs/>
                <w:color w:val="000000"/>
                <w:lang w:eastAsia="cs-CZ"/>
              </w:rPr>
              <w:t xml:space="preserve"> 95</w:t>
            </w:r>
            <w:r>
              <w:rPr>
                <w:rFonts w:ascii="Calibri" w:eastAsia="Times New Roman" w:hAnsi="Calibri" w:cs="Calibri"/>
                <w:b/>
                <w:bCs/>
                <w:color w:val="000000"/>
                <w:lang w:eastAsia="cs-CZ"/>
              </w:rPr>
              <w:t>, spol. s r. o.</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50750" w:rsidRPr="00D61204" w:rsidRDefault="00150750" w:rsidP="00EC2B2E">
            <w:pPr>
              <w:jc w:val="center"/>
              <w:rPr>
                <w:rFonts w:ascii="Calibri" w:eastAsia="Times New Roman" w:hAnsi="Calibri" w:cs="Calibri"/>
                <w:bCs/>
                <w:color w:val="000000"/>
                <w:lang w:eastAsia="cs-CZ"/>
              </w:rPr>
            </w:pPr>
            <w:r w:rsidRPr="00D61204">
              <w:rPr>
                <w:rFonts w:ascii="Calibri" w:eastAsia="Times New Roman" w:hAnsi="Calibri" w:cs="Calibri"/>
                <w:bCs/>
                <w:color w:val="000000"/>
                <w:lang w:eastAsia="cs-CZ"/>
              </w:rPr>
              <w:t>Materiální dar a služby v hodnotě</w:t>
            </w:r>
          </w:p>
          <w:p w:rsidR="00150750"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48 588 Kč</w:t>
            </w:r>
          </w:p>
        </w:tc>
      </w:tr>
      <w:tr w:rsidR="00EC2B2E" w:rsidRPr="00EC2B2E" w:rsidTr="00EC2B2E">
        <w:trPr>
          <w:trHeight w:val="79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Window Holding</w:t>
            </w:r>
            <w:r w:rsidR="009663C8">
              <w:rPr>
                <w:rFonts w:ascii="Calibri" w:eastAsia="Times New Roman" w:hAnsi="Calibri" w:cs="Calibri"/>
                <w:b/>
                <w:bCs/>
                <w:color w:val="000000"/>
                <w:lang w:eastAsia="cs-CZ"/>
              </w:rPr>
              <w:t>, a. 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12</w:t>
            </w:r>
            <w:r w:rsidR="00EC2B2E">
              <w:rPr>
                <w:rFonts w:ascii="Calibri" w:eastAsia="Times New Roman" w:hAnsi="Calibri" w:cs="Calibri"/>
                <w:b/>
                <w:bCs/>
                <w:color w:val="000000"/>
                <w:lang w:eastAsia="cs-CZ"/>
              </w:rPr>
              <w:t> 000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FIEDLER- CZ, s. r. o.</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4 2</w:t>
            </w:r>
            <w:r w:rsidR="00EC2B2E">
              <w:rPr>
                <w:rFonts w:ascii="Calibri" w:eastAsia="Times New Roman" w:hAnsi="Calibri" w:cs="Calibri"/>
                <w:b/>
                <w:bCs/>
                <w:color w:val="000000"/>
                <w:lang w:eastAsia="cs-CZ"/>
              </w:rPr>
              <w:t>00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Filip Vinduška</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w:t>
            </w:r>
            <w:r w:rsidR="00EC2B2E">
              <w:rPr>
                <w:rFonts w:ascii="Calibri" w:eastAsia="Times New Roman" w:hAnsi="Calibri" w:cs="Calibri"/>
                <w:b/>
                <w:bCs/>
                <w:color w:val="000000"/>
                <w:lang w:eastAsia="cs-CZ"/>
              </w:rPr>
              <w:t> 000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Výzkumný Ústav Železniční</w:t>
            </w:r>
            <w:r w:rsidR="009663C8">
              <w:rPr>
                <w:rFonts w:ascii="Calibri" w:eastAsia="Times New Roman" w:hAnsi="Calibri" w:cs="Calibri"/>
                <w:b/>
                <w:bCs/>
                <w:color w:val="000000"/>
                <w:lang w:eastAsia="cs-CZ"/>
              </w:rPr>
              <w:t>, a. s.</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2</w:t>
            </w:r>
            <w:r w:rsidR="00EC2B2E" w:rsidRPr="00EC2B2E">
              <w:rPr>
                <w:rFonts w:ascii="Calibri" w:eastAsia="Times New Roman" w:hAnsi="Calibri" w:cs="Calibri"/>
                <w:b/>
                <w:bCs/>
                <w:color w:val="000000"/>
                <w:lang w:eastAsia="cs-CZ"/>
              </w:rPr>
              <w:t>0</w:t>
            </w:r>
            <w:r w:rsidR="00EC2B2E">
              <w:rPr>
                <w:rFonts w:ascii="Calibri" w:eastAsia="Times New Roman" w:hAnsi="Calibri" w:cs="Calibri"/>
                <w:b/>
                <w:bCs/>
                <w:color w:val="000000"/>
                <w:lang w:eastAsia="cs-CZ"/>
              </w:rPr>
              <w:t> 000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Ing. </w:t>
            </w:r>
            <w:r w:rsidR="009663C8">
              <w:rPr>
                <w:rFonts w:ascii="Calibri" w:eastAsia="Times New Roman" w:hAnsi="Calibri" w:cs="Calibri"/>
                <w:b/>
                <w:bCs/>
                <w:color w:val="000000"/>
                <w:lang w:eastAsia="cs-CZ"/>
              </w:rPr>
              <w:t xml:space="preserve">arch. </w:t>
            </w:r>
            <w:r>
              <w:rPr>
                <w:rFonts w:ascii="Calibri" w:eastAsia="Times New Roman" w:hAnsi="Calibri" w:cs="Calibri"/>
                <w:b/>
                <w:bCs/>
                <w:color w:val="000000"/>
                <w:lang w:eastAsia="cs-CZ"/>
              </w:rPr>
              <w:t>Karel Albrecht</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86727D">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5 00</w:t>
            </w:r>
            <w:r w:rsidR="0086727D">
              <w:rPr>
                <w:rFonts w:ascii="Calibri" w:eastAsia="Times New Roman" w:hAnsi="Calibri" w:cs="Calibri"/>
                <w:b/>
                <w:bCs/>
                <w:color w:val="000000"/>
                <w:lang w:eastAsia="cs-CZ"/>
              </w:rPr>
              <w:t xml:space="preserve">0 </w:t>
            </w:r>
            <w:r w:rsidR="00EC2B2E">
              <w:rPr>
                <w:rFonts w:ascii="Calibri" w:eastAsia="Times New Roman" w:hAnsi="Calibri" w:cs="Calibri"/>
                <w:b/>
                <w:bCs/>
                <w:color w:val="000000"/>
                <w:lang w:eastAsia="cs-CZ"/>
              </w:rPr>
              <w:t xml:space="preserve">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Michal Pejřimovský</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86727D">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4 00</w:t>
            </w:r>
            <w:r w:rsidR="0086727D">
              <w:rPr>
                <w:rFonts w:ascii="Calibri" w:eastAsia="Times New Roman" w:hAnsi="Calibri" w:cs="Calibri"/>
                <w:b/>
                <w:bCs/>
                <w:color w:val="000000"/>
                <w:lang w:eastAsia="cs-CZ"/>
              </w:rPr>
              <w:t>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lastRenderedPageBreak/>
              <w:t>Servis MEA</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4</w:t>
            </w:r>
            <w:r w:rsidR="0086727D">
              <w:rPr>
                <w:rFonts w:ascii="Calibri" w:eastAsia="Times New Roman" w:hAnsi="Calibri" w:cs="Calibri"/>
                <w:b/>
                <w:bCs/>
                <w:color w:val="000000"/>
                <w:lang w:eastAsia="cs-CZ"/>
              </w:rPr>
              <w:t> 000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Citus, s. r. o.</w:t>
            </w:r>
          </w:p>
        </w:tc>
        <w:tc>
          <w:tcPr>
            <w:tcW w:w="1984" w:type="dxa"/>
            <w:tcBorders>
              <w:top w:val="nil"/>
              <w:left w:val="nil"/>
              <w:bottom w:val="single" w:sz="4" w:space="0" w:color="auto"/>
              <w:right w:val="single" w:sz="4" w:space="0" w:color="auto"/>
            </w:tcBorders>
            <w:shd w:val="clear" w:color="auto" w:fill="auto"/>
            <w:noWrap/>
            <w:vAlign w:val="center"/>
            <w:hideMark/>
          </w:tcPr>
          <w:p w:rsidR="00D61204" w:rsidRPr="00D61204" w:rsidRDefault="00150750" w:rsidP="00EC2B2E">
            <w:pPr>
              <w:jc w:val="center"/>
              <w:rPr>
                <w:rFonts w:ascii="Calibri" w:eastAsia="Times New Roman" w:hAnsi="Calibri" w:cs="Calibri"/>
                <w:bCs/>
                <w:color w:val="000000"/>
                <w:lang w:eastAsia="cs-CZ"/>
              </w:rPr>
            </w:pPr>
            <w:r w:rsidRPr="00D61204">
              <w:rPr>
                <w:rFonts w:ascii="Calibri" w:eastAsia="Times New Roman" w:hAnsi="Calibri" w:cs="Calibri"/>
                <w:bCs/>
                <w:color w:val="000000"/>
                <w:lang w:eastAsia="cs-CZ"/>
              </w:rPr>
              <w:t>Materiální dar v hodnotě </w:t>
            </w:r>
          </w:p>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84</w:t>
            </w:r>
            <w:r w:rsidR="0086727D">
              <w:rPr>
                <w:rFonts w:ascii="Calibri" w:eastAsia="Times New Roman" w:hAnsi="Calibri" w:cs="Calibri"/>
                <w:b/>
                <w:bCs/>
                <w:color w:val="000000"/>
                <w:lang w:eastAsia="cs-CZ"/>
              </w:rPr>
              <w:t>0 Kč</w:t>
            </w:r>
          </w:p>
        </w:tc>
      </w:tr>
      <w:tr w:rsidR="00EC2B2E"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Řízení letového provozu České republiky</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70</w:t>
            </w:r>
            <w:r w:rsidR="0086727D">
              <w:rPr>
                <w:rFonts w:ascii="Calibri" w:eastAsia="Times New Roman" w:hAnsi="Calibri" w:cs="Calibri"/>
                <w:b/>
                <w:bCs/>
                <w:color w:val="000000"/>
                <w:lang w:eastAsia="cs-CZ"/>
              </w:rPr>
              <w:t> 000 Kč</w:t>
            </w:r>
          </w:p>
        </w:tc>
      </w:tr>
      <w:tr w:rsidR="009663C8" w:rsidRPr="00EC2B2E" w:rsidTr="00EC2B2E">
        <w:trPr>
          <w:trHeight w:val="799"/>
        </w:trPr>
        <w:tc>
          <w:tcPr>
            <w:tcW w:w="4268" w:type="dxa"/>
            <w:tcBorders>
              <w:top w:val="nil"/>
              <w:left w:val="single" w:sz="4" w:space="0" w:color="auto"/>
              <w:bottom w:val="single" w:sz="4" w:space="0" w:color="auto"/>
              <w:right w:val="single" w:sz="4" w:space="0" w:color="auto"/>
            </w:tcBorders>
            <w:shd w:val="clear" w:color="auto" w:fill="auto"/>
            <w:vAlign w:val="center"/>
          </w:tcPr>
          <w:p w:rsidR="009663C8" w:rsidRDefault="009663C8"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Mira Mar, s. r. o.</w:t>
            </w:r>
          </w:p>
        </w:tc>
        <w:tc>
          <w:tcPr>
            <w:tcW w:w="1984" w:type="dxa"/>
            <w:tcBorders>
              <w:top w:val="nil"/>
              <w:left w:val="nil"/>
              <w:bottom w:val="single" w:sz="4" w:space="0" w:color="auto"/>
              <w:right w:val="single" w:sz="4" w:space="0" w:color="auto"/>
            </w:tcBorders>
            <w:shd w:val="clear" w:color="auto" w:fill="auto"/>
            <w:noWrap/>
            <w:vAlign w:val="center"/>
          </w:tcPr>
          <w:p w:rsidR="009663C8" w:rsidRDefault="009663C8"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30 000 Kč</w:t>
            </w:r>
          </w:p>
        </w:tc>
      </w:tr>
      <w:tr w:rsidR="00EC2B2E" w:rsidRPr="00EC2B2E" w:rsidTr="00EC2B2E">
        <w:trPr>
          <w:trHeight w:val="6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EC2B2E" w:rsidRDefault="00150750" w:rsidP="00EC2B2E">
            <w:pPr>
              <w:rPr>
                <w:rFonts w:ascii="Calibri" w:eastAsia="Times New Roman" w:hAnsi="Calibri" w:cs="Calibri"/>
                <w:b/>
                <w:bCs/>
                <w:color w:val="000000"/>
                <w:lang w:eastAsia="cs-CZ"/>
              </w:rPr>
            </w:pPr>
            <w:r>
              <w:rPr>
                <w:rFonts w:ascii="Calibri" w:eastAsia="Times New Roman" w:hAnsi="Calibri" w:cs="Calibri"/>
                <w:b/>
                <w:bCs/>
                <w:color w:val="000000"/>
                <w:lang w:eastAsia="cs-CZ"/>
              </w:rPr>
              <w:t>Colsys, s. r. o. - zaměstnanci</w:t>
            </w:r>
          </w:p>
        </w:tc>
        <w:tc>
          <w:tcPr>
            <w:tcW w:w="1984" w:type="dxa"/>
            <w:tcBorders>
              <w:top w:val="nil"/>
              <w:left w:val="nil"/>
              <w:bottom w:val="single" w:sz="4" w:space="0" w:color="auto"/>
              <w:right w:val="single" w:sz="4" w:space="0" w:color="auto"/>
            </w:tcBorders>
            <w:shd w:val="clear" w:color="auto" w:fill="auto"/>
            <w:noWrap/>
            <w:vAlign w:val="center"/>
            <w:hideMark/>
          </w:tcPr>
          <w:p w:rsidR="00EC2B2E" w:rsidRPr="00EC2B2E" w:rsidRDefault="00150750" w:rsidP="00150750">
            <w:pP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         14 7</w:t>
            </w:r>
            <w:r w:rsidR="0086727D">
              <w:rPr>
                <w:rFonts w:ascii="Calibri" w:eastAsia="Times New Roman" w:hAnsi="Calibri" w:cs="Calibri"/>
                <w:b/>
                <w:bCs/>
                <w:color w:val="000000"/>
                <w:lang w:eastAsia="cs-CZ"/>
              </w:rPr>
              <w:t>00 Kč</w:t>
            </w:r>
          </w:p>
        </w:tc>
      </w:tr>
      <w:tr w:rsidR="00EC2B2E" w:rsidRPr="00EC2B2E" w:rsidTr="009663C8">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C2B2E" w:rsidRPr="001D1445" w:rsidRDefault="00150750" w:rsidP="00734E18">
            <w:pPr>
              <w:pStyle w:val="Bezmezer"/>
              <w:rPr>
                <w:b/>
                <w:lang w:eastAsia="cs-CZ"/>
              </w:rPr>
            </w:pPr>
            <w:r w:rsidRPr="001D1445">
              <w:rPr>
                <w:b/>
                <w:lang w:eastAsia="cs-CZ"/>
              </w:rPr>
              <w:t xml:space="preserve">Colsys, s. r. o. </w:t>
            </w:r>
          </w:p>
        </w:tc>
        <w:tc>
          <w:tcPr>
            <w:tcW w:w="1984" w:type="dxa"/>
            <w:tcBorders>
              <w:top w:val="nil"/>
              <w:left w:val="nil"/>
              <w:bottom w:val="nil"/>
              <w:right w:val="single" w:sz="4" w:space="0" w:color="auto"/>
            </w:tcBorders>
            <w:shd w:val="clear" w:color="auto" w:fill="auto"/>
            <w:noWrap/>
            <w:vAlign w:val="center"/>
            <w:hideMark/>
          </w:tcPr>
          <w:p w:rsidR="00EC2B2E" w:rsidRPr="00EC2B2E" w:rsidRDefault="00150750"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14 7</w:t>
            </w:r>
            <w:r w:rsidR="0086727D">
              <w:rPr>
                <w:rFonts w:ascii="Calibri" w:eastAsia="Times New Roman" w:hAnsi="Calibri" w:cs="Calibri"/>
                <w:b/>
                <w:bCs/>
                <w:color w:val="000000"/>
                <w:lang w:eastAsia="cs-CZ"/>
              </w:rPr>
              <w:t>00 Kč</w:t>
            </w:r>
          </w:p>
        </w:tc>
      </w:tr>
      <w:tr w:rsidR="00EC2B2E" w:rsidRPr="00EC2B2E" w:rsidTr="00D61204">
        <w:trPr>
          <w:trHeight w:val="465"/>
        </w:trPr>
        <w:tc>
          <w:tcPr>
            <w:tcW w:w="4268" w:type="dxa"/>
            <w:tcBorders>
              <w:top w:val="single" w:sz="4" w:space="0" w:color="auto"/>
              <w:left w:val="single" w:sz="4" w:space="0" w:color="auto"/>
              <w:bottom w:val="single" w:sz="8" w:space="0" w:color="auto"/>
              <w:right w:val="nil"/>
            </w:tcBorders>
            <w:shd w:val="clear" w:color="FFFFFF" w:fill="EEECE1"/>
            <w:noWrap/>
            <w:vAlign w:val="bottom"/>
            <w:hideMark/>
          </w:tcPr>
          <w:p w:rsidR="00EC2B2E" w:rsidRPr="00D61204" w:rsidRDefault="00D61204" w:rsidP="00EC2B2E">
            <w:pPr>
              <w:rPr>
                <w:rFonts w:ascii="Calibri" w:eastAsia="Times New Roman" w:hAnsi="Calibri" w:cs="Calibri"/>
                <w:b/>
                <w:color w:val="000000"/>
                <w:lang w:eastAsia="cs-CZ"/>
              </w:rPr>
            </w:pPr>
            <w:r w:rsidRPr="00D61204">
              <w:rPr>
                <w:rFonts w:ascii="Calibri" w:eastAsia="Times New Roman" w:hAnsi="Calibri" w:cs="Calibri"/>
                <w:b/>
                <w:color w:val="000000"/>
                <w:lang w:eastAsia="cs-CZ"/>
              </w:rPr>
              <w:t>Celkem</w:t>
            </w:r>
          </w:p>
        </w:tc>
        <w:tc>
          <w:tcPr>
            <w:tcW w:w="1984" w:type="dxa"/>
            <w:tcBorders>
              <w:top w:val="single" w:sz="8" w:space="0" w:color="auto"/>
              <w:left w:val="single" w:sz="4" w:space="0" w:color="auto"/>
              <w:bottom w:val="single" w:sz="8" w:space="0" w:color="auto"/>
              <w:right w:val="single" w:sz="4" w:space="0" w:color="auto"/>
            </w:tcBorders>
            <w:shd w:val="clear" w:color="FFFFFF" w:fill="EEECE1"/>
            <w:noWrap/>
            <w:vAlign w:val="center"/>
            <w:hideMark/>
          </w:tcPr>
          <w:p w:rsidR="00EC2B2E" w:rsidRPr="00EC2B2E" w:rsidRDefault="00D61204" w:rsidP="00EC2B2E">
            <w:pPr>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264 028</w:t>
            </w:r>
            <w:r w:rsidR="0086727D">
              <w:rPr>
                <w:rFonts w:ascii="Calibri" w:eastAsia="Times New Roman" w:hAnsi="Calibri" w:cs="Calibri"/>
                <w:b/>
                <w:bCs/>
                <w:color w:val="000000"/>
                <w:lang w:eastAsia="cs-CZ"/>
              </w:rPr>
              <w:t xml:space="preserve"> Kč</w:t>
            </w:r>
          </w:p>
        </w:tc>
      </w:tr>
    </w:tbl>
    <w:p w:rsidR="00530C9E" w:rsidRDefault="00530C9E" w:rsidP="00B46BE4">
      <w:pPr>
        <w:suppressAutoHyphens/>
        <w:spacing w:line="240" w:lineRule="atLeast"/>
        <w:jc w:val="both"/>
      </w:pPr>
    </w:p>
    <w:p w:rsidR="00530C9E" w:rsidRDefault="00530C9E" w:rsidP="00B46BE4">
      <w:pPr>
        <w:suppressAutoHyphens/>
        <w:spacing w:line="240" w:lineRule="atLeast"/>
        <w:jc w:val="both"/>
      </w:pPr>
      <w:r>
        <w:t>Další důležitou pomocí pro nás byla  dotace od Magistrátu města Kladna ve výši 60 tis. Kč, která byla určena na nákup nových postelí pro klienty služby Domov pro osoby se zdravotním postižením.</w:t>
      </w:r>
      <w:bookmarkStart w:id="0" w:name="_GoBack"/>
      <w:bookmarkEnd w:id="0"/>
    </w:p>
    <w:p w:rsidR="00530C9E" w:rsidRDefault="00530C9E" w:rsidP="00B46BE4">
      <w:pPr>
        <w:suppressAutoHyphens/>
        <w:spacing w:line="240" w:lineRule="atLeast"/>
        <w:jc w:val="both"/>
      </w:pPr>
    </w:p>
    <w:p w:rsidR="00530C9E" w:rsidRDefault="00530C9E" w:rsidP="00B46BE4">
      <w:pPr>
        <w:suppressAutoHyphens/>
        <w:spacing w:line="240" w:lineRule="atLeast"/>
        <w:jc w:val="both"/>
      </w:pPr>
    </w:p>
    <w:p w:rsidR="00B46BE4" w:rsidRDefault="00B46BE4" w:rsidP="00B46BE4">
      <w:pPr>
        <w:suppressAutoHyphens/>
        <w:spacing w:line="240" w:lineRule="atLeast"/>
        <w:jc w:val="both"/>
      </w:pPr>
      <w:r>
        <w:t xml:space="preserve">Kladno dne </w:t>
      </w:r>
      <w:r w:rsidR="00D61204">
        <w:t>23.4.2018</w:t>
      </w:r>
    </w:p>
    <w:p w:rsidR="00FF1AB0" w:rsidRDefault="00FF1AB0" w:rsidP="005F19BA">
      <w:pPr>
        <w:suppressAutoHyphens/>
        <w:spacing w:line="240" w:lineRule="atLeast"/>
        <w:jc w:val="both"/>
      </w:pPr>
    </w:p>
    <w:sectPr w:rsidR="00FF1AB0" w:rsidSect="00840411">
      <w:footerReference w:type="default" r:id="rId14"/>
      <w:pgSz w:w="11906" w:h="16838"/>
      <w:pgMar w:top="1417" w:right="1417" w:bottom="1417" w:left="1417"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D4" w:rsidRDefault="00FC32D4" w:rsidP="00DF5791">
      <w:r>
        <w:separator/>
      </w:r>
    </w:p>
  </w:endnote>
  <w:endnote w:type="continuationSeparator" w:id="0">
    <w:p w:rsidR="00FC32D4" w:rsidRDefault="00FC32D4" w:rsidP="00DF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28297"/>
      <w:docPartObj>
        <w:docPartGallery w:val="Page Numbers (Bottom of Page)"/>
        <w:docPartUnique/>
      </w:docPartObj>
    </w:sdtPr>
    <w:sdtEndPr/>
    <w:sdtContent>
      <w:p w:rsidR="00FC32D4" w:rsidRDefault="005D1F90">
        <w:pPr>
          <w:pStyle w:val="Zpat"/>
          <w:jc w:val="center"/>
        </w:pPr>
        <w:r>
          <w:fldChar w:fldCharType="begin"/>
        </w:r>
        <w:r>
          <w:instrText xml:space="preserve"> PAGE   \* MERGEFORMAT </w:instrText>
        </w:r>
        <w:r>
          <w:fldChar w:fldCharType="separate"/>
        </w:r>
        <w:r w:rsidR="00530C9E">
          <w:rPr>
            <w:noProof/>
          </w:rPr>
          <w:t>6</w:t>
        </w:r>
        <w:r>
          <w:rPr>
            <w:noProof/>
          </w:rPr>
          <w:fldChar w:fldCharType="end"/>
        </w:r>
      </w:p>
    </w:sdtContent>
  </w:sdt>
  <w:p w:rsidR="00FC32D4" w:rsidRDefault="00FC32D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D4" w:rsidRDefault="00FC32D4" w:rsidP="00DF5791">
      <w:r>
        <w:separator/>
      </w:r>
    </w:p>
  </w:footnote>
  <w:footnote w:type="continuationSeparator" w:id="0">
    <w:p w:rsidR="00FC32D4" w:rsidRDefault="00FC32D4" w:rsidP="00DF57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829"/>
    <w:multiLevelType w:val="hybridMultilevel"/>
    <w:tmpl w:val="9B128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7123CF"/>
    <w:multiLevelType w:val="hybridMultilevel"/>
    <w:tmpl w:val="5F443B34"/>
    <w:lvl w:ilvl="0" w:tplc="135C13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E157BC"/>
    <w:multiLevelType w:val="hybridMultilevel"/>
    <w:tmpl w:val="EC065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8E4307"/>
    <w:multiLevelType w:val="multilevel"/>
    <w:tmpl w:val="26A26C4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1784D9B"/>
    <w:multiLevelType w:val="multilevel"/>
    <w:tmpl w:val="D580086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EBD4400"/>
    <w:multiLevelType w:val="hybridMultilevel"/>
    <w:tmpl w:val="CCF6A6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58032FF"/>
    <w:multiLevelType w:val="hybridMultilevel"/>
    <w:tmpl w:val="1690D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55297">
      <o:colormenu v:ext="edit" fillcolor="none [3212]" strokecolor="none [2409]"/>
    </o:shapedefaults>
  </w:hdrShapeDefaults>
  <w:footnotePr>
    <w:footnote w:id="-1"/>
    <w:footnote w:id="0"/>
  </w:footnotePr>
  <w:endnotePr>
    <w:endnote w:id="-1"/>
    <w:endnote w:id="0"/>
  </w:endnotePr>
  <w:compat>
    <w:compatSetting w:name="compatibilityMode" w:uri="http://schemas.microsoft.com/office/word" w:val="12"/>
  </w:compat>
  <w:rsids>
    <w:rsidRoot w:val="006C079E"/>
    <w:rsid w:val="00013536"/>
    <w:rsid w:val="00020D44"/>
    <w:rsid w:val="00065236"/>
    <w:rsid w:val="00076EB2"/>
    <w:rsid w:val="000848AC"/>
    <w:rsid w:val="00084B2C"/>
    <w:rsid w:val="00085955"/>
    <w:rsid w:val="000C3423"/>
    <w:rsid w:val="000D206C"/>
    <w:rsid w:val="000E4417"/>
    <w:rsid w:val="000F68E8"/>
    <w:rsid w:val="001156F2"/>
    <w:rsid w:val="00124CC5"/>
    <w:rsid w:val="0012649B"/>
    <w:rsid w:val="00127273"/>
    <w:rsid w:val="00150750"/>
    <w:rsid w:val="001537B3"/>
    <w:rsid w:val="0016104B"/>
    <w:rsid w:val="00181A65"/>
    <w:rsid w:val="00181E4A"/>
    <w:rsid w:val="0019644A"/>
    <w:rsid w:val="001A74E9"/>
    <w:rsid w:val="001C69F8"/>
    <w:rsid w:val="001D1445"/>
    <w:rsid w:val="001D2B59"/>
    <w:rsid w:val="00211503"/>
    <w:rsid w:val="0021621B"/>
    <w:rsid w:val="00241694"/>
    <w:rsid w:val="00262DA2"/>
    <w:rsid w:val="0028650A"/>
    <w:rsid w:val="0029473D"/>
    <w:rsid w:val="002B1AB8"/>
    <w:rsid w:val="002C292F"/>
    <w:rsid w:val="002E0927"/>
    <w:rsid w:val="003179D0"/>
    <w:rsid w:val="00323FA3"/>
    <w:rsid w:val="003440AD"/>
    <w:rsid w:val="00365AFD"/>
    <w:rsid w:val="00371B58"/>
    <w:rsid w:val="00380CA6"/>
    <w:rsid w:val="00383F38"/>
    <w:rsid w:val="003933E6"/>
    <w:rsid w:val="003D612B"/>
    <w:rsid w:val="003D7761"/>
    <w:rsid w:val="003E5749"/>
    <w:rsid w:val="003F584B"/>
    <w:rsid w:val="003F74B1"/>
    <w:rsid w:val="004015CE"/>
    <w:rsid w:val="00416B63"/>
    <w:rsid w:val="00416FFD"/>
    <w:rsid w:val="004266BE"/>
    <w:rsid w:val="00431AFE"/>
    <w:rsid w:val="004362CA"/>
    <w:rsid w:val="00440B65"/>
    <w:rsid w:val="0046771B"/>
    <w:rsid w:val="004852B3"/>
    <w:rsid w:val="00496FB6"/>
    <w:rsid w:val="004C2D3F"/>
    <w:rsid w:val="004D74DC"/>
    <w:rsid w:val="004F35CC"/>
    <w:rsid w:val="004F7B16"/>
    <w:rsid w:val="005111BE"/>
    <w:rsid w:val="005155AE"/>
    <w:rsid w:val="005279AD"/>
    <w:rsid w:val="00530C9E"/>
    <w:rsid w:val="00534E38"/>
    <w:rsid w:val="00542870"/>
    <w:rsid w:val="005450C5"/>
    <w:rsid w:val="00552FA7"/>
    <w:rsid w:val="00571750"/>
    <w:rsid w:val="00594CB1"/>
    <w:rsid w:val="005B2C1D"/>
    <w:rsid w:val="005C6836"/>
    <w:rsid w:val="005D1F90"/>
    <w:rsid w:val="005F19BA"/>
    <w:rsid w:val="006153DA"/>
    <w:rsid w:val="006260A0"/>
    <w:rsid w:val="00626785"/>
    <w:rsid w:val="006507B6"/>
    <w:rsid w:val="00661247"/>
    <w:rsid w:val="0067199B"/>
    <w:rsid w:val="00687DC5"/>
    <w:rsid w:val="006B51CF"/>
    <w:rsid w:val="006C079E"/>
    <w:rsid w:val="006D5208"/>
    <w:rsid w:val="006F73DF"/>
    <w:rsid w:val="00704F46"/>
    <w:rsid w:val="00714551"/>
    <w:rsid w:val="00734E18"/>
    <w:rsid w:val="00736106"/>
    <w:rsid w:val="007446D3"/>
    <w:rsid w:val="00747CA6"/>
    <w:rsid w:val="00755D55"/>
    <w:rsid w:val="007606E9"/>
    <w:rsid w:val="00774C07"/>
    <w:rsid w:val="0078673A"/>
    <w:rsid w:val="00794BD2"/>
    <w:rsid w:val="00795219"/>
    <w:rsid w:val="007A5CAF"/>
    <w:rsid w:val="007B5AE8"/>
    <w:rsid w:val="007D1C8F"/>
    <w:rsid w:val="007D78FA"/>
    <w:rsid w:val="007E65AA"/>
    <w:rsid w:val="00805FDB"/>
    <w:rsid w:val="00806DEC"/>
    <w:rsid w:val="0082272C"/>
    <w:rsid w:val="0082401B"/>
    <w:rsid w:val="00830733"/>
    <w:rsid w:val="00833630"/>
    <w:rsid w:val="00840411"/>
    <w:rsid w:val="00840D82"/>
    <w:rsid w:val="0086727D"/>
    <w:rsid w:val="00884BA8"/>
    <w:rsid w:val="008A0B94"/>
    <w:rsid w:val="008A1E19"/>
    <w:rsid w:val="008C09CE"/>
    <w:rsid w:val="008C7FF1"/>
    <w:rsid w:val="008D0B80"/>
    <w:rsid w:val="009045E5"/>
    <w:rsid w:val="00916250"/>
    <w:rsid w:val="00921C7D"/>
    <w:rsid w:val="00922F4E"/>
    <w:rsid w:val="009663C8"/>
    <w:rsid w:val="0097035A"/>
    <w:rsid w:val="00972886"/>
    <w:rsid w:val="00972A77"/>
    <w:rsid w:val="009757D3"/>
    <w:rsid w:val="00976660"/>
    <w:rsid w:val="00976CC4"/>
    <w:rsid w:val="00984E24"/>
    <w:rsid w:val="009A32D1"/>
    <w:rsid w:val="009E00CE"/>
    <w:rsid w:val="009E1576"/>
    <w:rsid w:val="009E1A1F"/>
    <w:rsid w:val="00A34271"/>
    <w:rsid w:val="00A6164D"/>
    <w:rsid w:val="00A627AD"/>
    <w:rsid w:val="00A92B32"/>
    <w:rsid w:val="00A92E79"/>
    <w:rsid w:val="00AA569F"/>
    <w:rsid w:val="00AF0A62"/>
    <w:rsid w:val="00AF2E75"/>
    <w:rsid w:val="00B01212"/>
    <w:rsid w:val="00B14EFD"/>
    <w:rsid w:val="00B35817"/>
    <w:rsid w:val="00B46BE4"/>
    <w:rsid w:val="00B47027"/>
    <w:rsid w:val="00B66E54"/>
    <w:rsid w:val="00B825BB"/>
    <w:rsid w:val="00B87925"/>
    <w:rsid w:val="00B95B63"/>
    <w:rsid w:val="00BA1B96"/>
    <w:rsid w:val="00BC3745"/>
    <w:rsid w:val="00BC5CD0"/>
    <w:rsid w:val="00BD110D"/>
    <w:rsid w:val="00BD567B"/>
    <w:rsid w:val="00BD62DE"/>
    <w:rsid w:val="00BF1208"/>
    <w:rsid w:val="00C0203A"/>
    <w:rsid w:val="00C06140"/>
    <w:rsid w:val="00C31824"/>
    <w:rsid w:val="00C34028"/>
    <w:rsid w:val="00C54A44"/>
    <w:rsid w:val="00C61F16"/>
    <w:rsid w:val="00C623B5"/>
    <w:rsid w:val="00C80522"/>
    <w:rsid w:val="00CA356F"/>
    <w:rsid w:val="00CA47EA"/>
    <w:rsid w:val="00CC0F75"/>
    <w:rsid w:val="00CD0411"/>
    <w:rsid w:val="00CE53F3"/>
    <w:rsid w:val="00D3169E"/>
    <w:rsid w:val="00D61204"/>
    <w:rsid w:val="00D6276F"/>
    <w:rsid w:val="00D73E61"/>
    <w:rsid w:val="00D81434"/>
    <w:rsid w:val="00D90542"/>
    <w:rsid w:val="00D94F06"/>
    <w:rsid w:val="00D9734F"/>
    <w:rsid w:val="00DA1872"/>
    <w:rsid w:val="00DA275B"/>
    <w:rsid w:val="00DA2974"/>
    <w:rsid w:val="00DB3AD2"/>
    <w:rsid w:val="00DC59B2"/>
    <w:rsid w:val="00DD6588"/>
    <w:rsid w:val="00DF5791"/>
    <w:rsid w:val="00E11AF1"/>
    <w:rsid w:val="00E234DC"/>
    <w:rsid w:val="00E31AD3"/>
    <w:rsid w:val="00E41BB1"/>
    <w:rsid w:val="00E45DB4"/>
    <w:rsid w:val="00E63806"/>
    <w:rsid w:val="00E64331"/>
    <w:rsid w:val="00E66E92"/>
    <w:rsid w:val="00E85922"/>
    <w:rsid w:val="00E877FA"/>
    <w:rsid w:val="00EB3BDE"/>
    <w:rsid w:val="00EB78D5"/>
    <w:rsid w:val="00EC2B2E"/>
    <w:rsid w:val="00EE1BF0"/>
    <w:rsid w:val="00F270AC"/>
    <w:rsid w:val="00F279C0"/>
    <w:rsid w:val="00F31D3B"/>
    <w:rsid w:val="00F43D45"/>
    <w:rsid w:val="00F67425"/>
    <w:rsid w:val="00FA4AC5"/>
    <w:rsid w:val="00FC0CD5"/>
    <w:rsid w:val="00FC32D4"/>
    <w:rsid w:val="00FD3F5A"/>
    <w:rsid w:val="00FD753A"/>
    <w:rsid w:val="00FF1A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fillcolor="none [3212]" strokecolor="none [2409]"/>
    </o:shapedefaults>
    <o:shapelayout v:ext="edit">
      <o:idmap v:ext="edit" data="1"/>
    </o:shapelayout>
  </w:shapeDefaults>
  <w:decimalSymbol w:val=","/>
  <w:listSeparator w:val=";"/>
  <w14:docId w14:val="404D2C60"/>
  <w15:docId w15:val="{B5C1CF35-002A-40DD-85F5-6365894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806"/>
  </w:style>
  <w:style w:type="paragraph" w:styleId="Nadpis2">
    <w:name w:val="heading 2"/>
    <w:basedOn w:val="Normln"/>
    <w:next w:val="Normln"/>
    <w:link w:val="Nadpis2Char"/>
    <w:uiPriority w:val="9"/>
    <w:unhideWhenUsed/>
    <w:qFormat/>
    <w:rsid w:val="00B47027"/>
    <w:pPr>
      <w:keepNext/>
      <w:spacing w:before="240" w:after="60" w:line="276" w:lineRule="auto"/>
      <w:outlineLvl w:val="1"/>
    </w:pPr>
    <w:rPr>
      <w:rFonts w:ascii="Cambria" w:eastAsia="Times New Roman"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5B2C1D"/>
    <w:rPr>
      <w:color w:val="000080"/>
      <w:u w:val="single"/>
    </w:rPr>
  </w:style>
  <w:style w:type="character" w:customStyle="1" w:styleId="Standardnpsmoodstavce1">
    <w:name w:val="Standardní písmo odstavce1"/>
    <w:rsid w:val="005B2C1D"/>
  </w:style>
  <w:style w:type="paragraph" w:customStyle="1" w:styleId="Normln1">
    <w:name w:val="Normální1"/>
    <w:rsid w:val="005B2C1D"/>
    <w:pPr>
      <w:suppressAutoHyphens/>
      <w:spacing w:after="200" w:line="276" w:lineRule="auto"/>
    </w:pPr>
    <w:rPr>
      <w:rFonts w:ascii="Calibri" w:eastAsia="Calibri" w:hAnsi="Calibri" w:cs="Times New Roman"/>
      <w:lang w:eastAsia="ar-SA"/>
    </w:rPr>
  </w:style>
  <w:style w:type="paragraph" w:styleId="Odstavecseseznamem">
    <w:name w:val="List Paragraph"/>
    <w:basedOn w:val="Normln"/>
    <w:uiPriority w:val="34"/>
    <w:qFormat/>
    <w:rsid w:val="00A627AD"/>
    <w:pPr>
      <w:ind w:left="720"/>
      <w:contextualSpacing/>
    </w:pPr>
  </w:style>
  <w:style w:type="character" w:customStyle="1" w:styleId="Nadpis2Char">
    <w:name w:val="Nadpis 2 Char"/>
    <w:basedOn w:val="Standardnpsmoodstavce"/>
    <w:link w:val="Nadpis2"/>
    <w:uiPriority w:val="9"/>
    <w:rsid w:val="00B47027"/>
    <w:rPr>
      <w:rFonts w:ascii="Cambria" w:eastAsia="Times New Roman" w:hAnsi="Cambria" w:cs="Times New Roman"/>
      <w:b/>
      <w:bCs/>
      <w:i/>
      <w:iCs/>
      <w:sz w:val="28"/>
      <w:szCs w:val="28"/>
    </w:rPr>
  </w:style>
  <w:style w:type="character" w:styleId="Siln">
    <w:name w:val="Strong"/>
    <w:basedOn w:val="Standardnpsmoodstavce"/>
    <w:uiPriority w:val="22"/>
    <w:qFormat/>
    <w:rsid w:val="00B47027"/>
    <w:rPr>
      <w:b/>
      <w:bCs/>
    </w:rPr>
  </w:style>
  <w:style w:type="paragraph" w:styleId="Zkladntext">
    <w:name w:val="Body Text"/>
    <w:basedOn w:val="Normln"/>
    <w:link w:val="ZkladntextChar"/>
    <w:semiHidden/>
    <w:rsid w:val="00B47027"/>
    <w:pPr>
      <w:widowControl w:val="0"/>
      <w:suppressAutoHyphens/>
      <w:spacing w:after="120"/>
    </w:pPr>
    <w:rPr>
      <w:rFonts w:ascii="Times New Roman" w:eastAsia="Arial Unicode MS" w:hAnsi="Times New Roman" w:cs="Times New Roman"/>
      <w:kern w:val="1"/>
      <w:sz w:val="24"/>
      <w:szCs w:val="24"/>
    </w:rPr>
  </w:style>
  <w:style w:type="character" w:customStyle="1" w:styleId="ZkladntextChar">
    <w:name w:val="Základní text Char"/>
    <w:basedOn w:val="Standardnpsmoodstavce"/>
    <w:link w:val="Zkladntext"/>
    <w:semiHidden/>
    <w:rsid w:val="00B47027"/>
    <w:rPr>
      <w:rFonts w:ascii="Times New Roman" w:eastAsia="Arial Unicode MS" w:hAnsi="Times New Roman" w:cs="Times New Roman"/>
      <w:kern w:val="1"/>
      <w:sz w:val="24"/>
      <w:szCs w:val="24"/>
    </w:rPr>
  </w:style>
  <w:style w:type="paragraph" w:styleId="Nzev">
    <w:name w:val="Title"/>
    <w:basedOn w:val="Normln"/>
    <w:next w:val="Normln"/>
    <w:link w:val="NzevChar"/>
    <w:uiPriority w:val="10"/>
    <w:qFormat/>
    <w:rsid w:val="00B47027"/>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NzevChar">
    <w:name w:val="Název Char"/>
    <w:basedOn w:val="Standardnpsmoodstavce"/>
    <w:link w:val="Nzev"/>
    <w:uiPriority w:val="10"/>
    <w:rsid w:val="00B47027"/>
    <w:rPr>
      <w:rFonts w:ascii="Cambria" w:eastAsia="Times New Roman" w:hAnsi="Cambria" w:cs="Times New Roman"/>
      <w:b/>
      <w:bCs/>
      <w:kern w:val="28"/>
      <w:sz w:val="32"/>
      <w:szCs w:val="32"/>
    </w:rPr>
  </w:style>
  <w:style w:type="character" w:styleId="Zdraznn">
    <w:name w:val="Emphasis"/>
    <w:basedOn w:val="Standardnpsmoodstavce"/>
    <w:uiPriority w:val="20"/>
    <w:qFormat/>
    <w:rsid w:val="0021621B"/>
    <w:rPr>
      <w:i/>
      <w:iCs/>
    </w:rPr>
  </w:style>
  <w:style w:type="character" w:styleId="Hypertextovodkaz">
    <w:name w:val="Hyperlink"/>
    <w:basedOn w:val="Standardnpsmoodstavce"/>
    <w:uiPriority w:val="99"/>
    <w:semiHidden/>
    <w:unhideWhenUsed/>
    <w:rsid w:val="0021621B"/>
    <w:rPr>
      <w:color w:val="003A53"/>
      <w:u w:val="single"/>
      <w:shd w:val="clear" w:color="auto" w:fill="auto"/>
    </w:rPr>
  </w:style>
  <w:style w:type="paragraph" w:styleId="Normlnweb">
    <w:name w:val="Normal (Web)"/>
    <w:basedOn w:val="Normln"/>
    <w:uiPriority w:val="99"/>
    <w:unhideWhenUsed/>
    <w:rsid w:val="0021621B"/>
    <w:pPr>
      <w:spacing w:after="39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68E8"/>
    <w:rPr>
      <w:rFonts w:ascii="Tahoma" w:hAnsi="Tahoma" w:cs="Tahoma"/>
      <w:sz w:val="16"/>
      <w:szCs w:val="16"/>
    </w:rPr>
  </w:style>
  <w:style w:type="character" w:customStyle="1" w:styleId="TextbublinyChar">
    <w:name w:val="Text bubliny Char"/>
    <w:basedOn w:val="Standardnpsmoodstavce"/>
    <w:link w:val="Textbubliny"/>
    <w:uiPriority w:val="99"/>
    <w:semiHidden/>
    <w:rsid w:val="000F68E8"/>
    <w:rPr>
      <w:rFonts w:ascii="Tahoma" w:hAnsi="Tahoma" w:cs="Tahoma"/>
      <w:sz w:val="16"/>
      <w:szCs w:val="16"/>
    </w:rPr>
  </w:style>
  <w:style w:type="paragraph" w:styleId="Zhlav">
    <w:name w:val="header"/>
    <w:basedOn w:val="Normln"/>
    <w:link w:val="ZhlavChar"/>
    <w:uiPriority w:val="99"/>
    <w:unhideWhenUsed/>
    <w:rsid w:val="00DF5791"/>
    <w:pPr>
      <w:tabs>
        <w:tab w:val="center" w:pos="4536"/>
        <w:tab w:val="right" w:pos="9072"/>
      </w:tabs>
    </w:pPr>
  </w:style>
  <w:style w:type="character" w:customStyle="1" w:styleId="ZhlavChar">
    <w:name w:val="Záhlaví Char"/>
    <w:basedOn w:val="Standardnpsmoodstavce"/>
    <w:link w:val="Zhlav"/>
    <w:uiPriority w:val="99"/>
    <w:rsid w:val="00DF5791"/>
  </w:style>
  <w:style w:type="paragraph" w:styleId="Zpat">
    <w:name w:val="footer"/>
    <w:basedOn w:val="Normln"/>
    <w:link w:val="ZpatChar"/>
    <w:uiPriority w:val="99"/>
    <w:unhideWhenUsed/>
    <w:rsid w:val="00DF5791"/>
    <w:pPr>
      <w:tabs>
        <w:tab w:val="center" w:pos="4536"/>
        <w:tab w:val="right" w:pos="9072"/>
      </w:tabs>
    </w:pPr>
  </w:style>
  <w:style w:type="character" w:customStyle="1" w:styleId="ZpatChar">
    <w:name w:val="Zápatí Char"/>
    <w:basedOn w:val="Standardnpsmoodstavce"/>
    <w:link w:val="Zpat"/>
    <w:uiPriority w:val="99"/>
    <w:rsid w:val="00DF5791"/>
  </w:style>
  <w:style w:type="table" w:styleId="Mkatabulky">
    <w:name w:val="Table Grid"/>
    <w:basedOn w:val="Normlntabulka"/>
    <w:uiPriority w:val="59"/>
    <w:rsid w:val="00380C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uiPriority w:val="1"/>
    <w:qFormat/>
    <w:rsid w:val="0073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3345">
      <w:bodyDiv w:val="1"/>
      <w:marLeft w:val="0"/>
      <w:marRight w:val="0"/>
      <w:marTop w:val="0"/>
      <w:marBottom w:val="0"/>
      <w:divBdr>
        <w:top w:val="none" w:sz="0" w:space="0" w:color="auto"/>
        <w:left w:val="none" w:sz="0" w:space="0" w:color="auto"/>
        <w:bottom w:val="none" w:sz="0" w:space="0" w:color="auto"/>
        <w:right w:val="none" w:sz="0" w:space="0" w:color="auto"/>
      </w:divBdr>
    </w:div>
    <w:div w:id="293953484">
      <w:bodyDiv w:val="1"/>
      <w:marLeft w:val="0"/>
      <w:marRight w:val="0"/>
      <w:marTop w:val="0"/>
      <w:marBottom w:val="0"/>
      <w:divBdr>
        <w:top w:val="none" w:sz="0" w:space="0" w:color="auto"/>
        <w:left w:val="none" w:sz="0" w:space="0" w:color="auto"/>
        <w:bottom w:val="none" w:sz="0" w:space="0" w:color="auto"/>
        <w:right w:val="none" w:sz="0" w:space="0" w:color="auto"/>
      </w:divBdr>
    </w:div>
    <w:div w:id="863439987">
      <w:bodyDiv w:val="1"/>
      <w:marLeft w:val="0"/>
      <w:marRight w:val="0"/>
      <w:marTop w:val="0"/>
      <w:marBottom w:val="0"/>
      <w:divBdr>
        <w:top w:val="none" w:sz="0" w:space="0" w:color="auto"/>
        <w:left w:val="none" w:sz="0" w:space="0" w:color="auto"/>
        <w:bottom w:val="none" w:sz="0" w:space="0" w:color="auto"/>
        <w:right w:val="none" w:sz="0" w:space="0" w:color="auto"/>
      </w:divBdr>
    </w:div>
    <w:div w:id="953943247">
      <w:bodyDiv w:val="1"/>
      <w:marLeft w:val="0"/>
      <w:marRight w:val="0"/>
      <w:marTop w:val="0"/>
      <w:marBottom w:val="0"/>
      <w:divBdr>
        <w:top w:val="none" w:sz="0" w:space="0" w:color="auto"/>
        <w:left w:val="none" w:sz="0" w:space="0" w:color="auto"/>
        <w:bottom w:val="none" w:sz="0" w:space="0" w:color="auto"/>
        <w:right w:val="none" w:sz="0" w:space="0" w:color="auto"/>
      </w:divBdr>
    </w:div>
    <w:div w:id="1072922504">
      <w:bodyDiv w:val="1"/>
      <w:marLeft w:val="0"/>
      <w:marRight w:val="0"/>
      <w:marTop w:val="0"/>
      <w:marBottom w:val="0"/>
      <w:divBdr>
        <w:top w:val="none" w:sz="0" w:space="0" w:color="auto"/>
        <w:left w:val="none" w:sz="0" w:space="0" w:color="auto"/>
        <w:bottom w:val="none" w:sz="0" w:space="0" w:color="auto"/>
        <w:right w:val="none" w:sz="0" w:space="0" w:color="auto"/>
      </w:divBdr>
    </w:div>
    <w:div w:id="1092550811">
      <w:bodyDiv w:val="1"/>
      <w:marLeft w:val="0"/>
      <w:marRight w:val="0"/>
      <w:marTop w:val="0"/>
      <w:marBottom w:val="0"/>
      <w:divBdr>
        <w:top w:val="none" w:sz="0" w:space="0" w:color="auto"/>
        <w:left w:val="none" w:sz="0" w:space="0" w:color="auto"/>
        <w:bottom w:val="none" w:sz="0" w:space="0" w:color="auto"/>
        <w:right w:val="none" w:sz="0" w:space="0" w:color="auto"/>
      </w:divBdr>
    </w:div>
    <w:div w:id="1297755595">
      <w:bodyDiv w:val="1"/>
      <w:marLeft w:val="0"/>
      <w:marRight w:val="0"/>
      <w:marTop w:val="0"/>
      <w:marBottom w:val="0"/>
      <w:divBdr>
        <w:top w:val="none" w:sz="0" w:space="0" w:color="auto"/>
        <w:left w:val="none" w:sz="0" w:space="0" w:color="auto"/>
        <w:bottom w:val="none" w:sz="0" w:space="0" w:color="auto"/>
        <w:right w:val="none" w:sz="0" w:space="0" w:color="auto"/>
      </w:divBdr>
    </w:div>
    <w:div w:id="1369456238">
      <w:bodyDiv w:val="1"/>
      <w:marLeft w:val="0"/>
      <w:marRight w:val="0"/>
      <w:marTop w:val="0"/>
      <w:marBottom w:val="0"/>
      <w:divBdr>
        <w:top w:val="none" w:sz="0" w:space="0" w:color="auto"/>
        <w:left w:val="none" w:sz="0" w:space="0" w:color="auto"/>
        <w:bottom w:val="none" w:sz="0" w:space="0" w:color="auto"/>
        <w:right w:val="none" w:sz="0" w:space="0" w:color="auto"/>
      </w:divBdr>
    </w:div>
    <w:div w:id="1452286384">
      <w:bodyDiv w:val="1"/>
      <w:marLeft w:val="0"/>
      <w:marRight w:val="0"/>
      <w:marTop w:val="0"/>
      <w:marBottom w:val="0"/>
      <w:divBdr>
        <w:top w:val="none" w:sz="0" w:space="0" w:color="auto"/>
        <w:left w:val="none" w:sz="0" w:space="0" w:color="auto"/>
        <w:bottom w:val="none" w:sz="0" w:space="0" w:color="auto"/>
        <w:right w:val="none" w:sz="0" w:space="0" w:color="auto"/>
      </w:divBdr>
    </w:div>
    <w:div w:id="1792623858">
      <w:bodyDiv w:val="1"/>
      <w:marLeft w:val="0"/>
      <w:marRight w:val="0"/>
      <w:marTop w:val="0"/>
      <w:marBottom w:val="0"/>
      <w:divBdr>
        <w:top w:val="none" w:sz="0" w:space="0" w:color="auto"/>
        <w:left w:val="none" w:sz="0" w:space="0" w:color="auto"/>
        <w:bottom w:val="none" w:sz="0" w:space="0" w:color="auto"/>
        <w:right w:val="none" w:sz="0" w:space="0" w:color="auto"/>
      </w:divBdr>
      <w:divsChild>
        <w:div w:id="461004639">
          <w:marLeft w:val="0"/>
          <w:marRight w:val="0"/>
          <w:marTop w:val="1035"/>
          <w:marBottom w:val="0"/>
          <w:divBdr>
            <w:top w:val="none" w:sz="0" w:space="0" w:color="auto"/>
            <w:left w:val="none" w:sz="0" w:space="0" w:color="auto"/>
            <w:bottom w:val="none" w:sz="0" w:space="0" w:color="auto"/>
            <w:right w:val="none" w:sz="0" w:space="0" w:color="auto"/>
          </w:divBdr>
          <w:divsChild>
            <w:div w:id="435518340">
              <w:marLeft w:val="0"/>
              <w:marRight w:val="0"/>
              <w:marTop w:val="0"/>
              <w:marBottom w:val="0"/>
              <w:divBdr>
                <w:top w:val="none" w:sz="0" w:space="0" w:color="auto"/>
                <w:left w:val="none" w:sz="0" w:space="0" w:color="auto"/>
                <w:bottom w:val="none" w:sz="0" w:space="0" w:color="auto"/>
                <w:right w:val="none" w:sz="0" w:space="0" w:color="auto"/>
              </w:divBdr>
              <w:divsChild>
                <w:div w:id="1620063236">
                  <w:marLeft w:val="0"/>
                  <w:marRight w:val="0"/>
                  <w:marTop w:val="0"/>
                  <w:marBottom w:val="0"/>
                  <w:divBdr>
                    <w:top w:val="none" w:sz="0" w:space="0" w:color="auto"/>
                    <w:left w:val="none" w:sz="0" w:space="0" w:color="auto"/>
                    <w:bottom w:val="none" w:sz="0" w:space="0" w:color="auto"/>
                    <w:right w:val="none" w:sz="0" w:space="0" w:color="auto"/>
                  </w:divBdr>
                  <w:divsChild>
                    <w:div w:id="597907521">
                      <w:marLeft w:val="0"/>
                      <w:marRight w:val="0"/>
                      <w:marTop w:val="0"/>
                      <w:marBottom w:val="0"/>
                      <w:divBdr>
                        <w:top w:val="none" w:sz="0" w:space="0" w:color="auto"/>
                        <w:left w:val="none" w:sz="0" w:space="0" w:color="auto"/>
                        <w:bottom w:val="none" w:sz="0" w:space="0" w:color="auto"/>
                        <w:right w:val="none" w:sz="0" w:space="0" w:color="auto"/>
                      </w:divBdr>
                      <w:divsChild>
                        <w:div w:id="236211750">
                          <w:marLeft w:val="0"/>
                          <w:marRight w:val="0"/>
                          <w:marTop w:val="0"/>
                          <w:marBottom w:val="0"/>
                          <w:divBdr>
                            <w:top w:val="none" w:sz="0" w:space="0" w:color="auto"/>
                            <w:left w:val="none" w:sz="0" w:space="0" w:color="auto"/>
                            <w:bottom w:val="none" w:sz="0" w:space="0" w:color="auto"/>
                            <w:right w:val="none" w:sz="0" w:space="0" w:color="auto"/>
                          </w:divBdr>
                          <w:divsChild>
                            <w:div w:id="217478706">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50983">
      <w:bodyDiv w:val="1"/>
      <w:marLeft w:val="0"/>
      <w:marRight w:val="0"/>
      <w:marTop w:val="0"/>
      <w:marBottom w:val="0"/>
      <w:divBdr>
        <w:top w:val="none" w:sz="0" w:space="0" w:color="auto"/>
        <w:left w:val="none" w:sz="0" w:space="0" w:color="auto"/>
        <w:bottom w:val="none" w:sz="0" w:space="0" w:color="auto"/>
        <w:right w:val="none" w:sz="0" w:space="0" w:color="auto"/>
      </w:divBdr>
    </w:div>
    <w:div w:id="21349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tosova@zahrada-usp.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hrada-usp.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rtosova@zahrada-usp.cz"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982B-6A19-4845-9C51-0BA00FB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3444</TotalTime>
  <Pages>9</Pages>
  <Words>1916</Words>
  <Characters>11307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Bartošová</dc:creator>
  <cp:lastModifiedBy>Eva Bartošová</cp:lastModifiedBy>
  <cp:revision>62</cp:revision>
  <cp:lastPrinted>2017-03-27T11:53:00Z</cp:lastPrinted>
  <dcterms:created xsi:type="dcterms:W3CDTF">2016-03-04T09:34:00Z</dcterms:created>
  <dcterms:modified xsi:type="dcterms:W3CDTF">2018-04-24T06:19:00Z</dcterms:modified>
</cp:coreProperties>
</file>